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382" w:rsidRPr="009E0BC0" w:rsidRDefault="00C54382" w:rsidP="00C54382">
      <w:pPr>
        <w:spacing w:after="0" w:line="240" w:lineRule="auto"/>
        <w:ind w:firstLine="709"/>
        <w:jc w:val="both"/>
        <w:rPr>
          <w:rFonts w:ascii="Times New Roman" w:hAnsi="Times New Roman" w:cs="Times New Roman"/>
          <w:b/>
          <w:sz w:val="28"/>
          <w:szCs w:val="28"/>
        </w:rPr>
      </w:pPr>
    </w:p>
    <w:p w:rsidR="00C54382" w:rsidRPr="009E0BC0" w:rsidRDefault="00C54382" w:rsidP="00C54382">
      <w:pPr>
        <w:spacing w:after="0" w:line="240" w:lineRule="auto"/>
        <w:ind w:firstLine="709"/>
        <w:jc w:val="both"/>
        <w:rPr>
          <w:rFonts w:ascii="Times New Roman" w:hAnsi="Times New Roman" w:cs="Times New Roman"/>
          <w:b/>
          <w:sz w:val="28"/>
          <w:szCs w:val="28"/>
        </w:rPr>
      </w:pPr>
    </w:p>
    <w:p w:rsidR="00C54382" w:rsidRPr="009E0BC0" w:rsidRDefault="00C54382" w:rsidP="00C54382">
      <w:pPr>
        <w:spacing w:after="0" w:line="240" w:lineRule="auto"/>
        <w:ind w:firstLine="709"/>
        <w:jc w:val="both"/>
        <w:rPr>
          <w:rFonts w:ascii="Times New Roman" w:hAnsi="Times New Roman" w:cs="Times New Roman"/>
          <w:b/>
          <w:sz w:val="28"/>
          <w:szCs w:val="28"/>
        </w:rPr>
      </w:pPr>
      <w:r w:rsidRPr="009E0BC0">
        <w:rPr>
          <w:rFonts w:ascii="Times New Roman" w:hAnsi="Times New Roman" w:cs="Times New Roman"/>
          <w:b/>
          <w:noProof/>
          <w:sz w:val="28"/>
          <w:szCs w:val="28"/>
          <w:lang w:eastAsia="ru-RU"/>
        </w:rPr>
        <w:drawing>
          <wp:anchor distT="0" distB="0" distL="114300" distR="114300" simplePos="0" relativeHeight="251659264" behindDoc="0" locked="0" layoutInCell="1" allowOverlap="1" wp14:anchorId="6FE78A7B" wp14:editId="20B888A5">
            <wp:simplePos x="0" y="0"/>
            <wp:positionH relativeFrom="margin">
              <wp:posOffset>-756285</wp:posOffset>
            </wp:positionH>
            <wp:positionV relativeFrom="margin">
              <wp:posOffset>622935</wp:posOffset>
            </wp:positionV>
            <wp:extent cx="6838950" cy="4448175"/>
            <wp:effectExtent l="19050" t="0" r="0" b="0"/>
            <wp:wrapSquare wrapText="bothSides"/>
            <wp:docPr id="6" name="Рисунок 1" descr="MM_shadow-people-il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M_shadow-people-illus"/>
                    <pic:cNvPicPr>
                      <a:picLocks noChangeAspect="1" noChangeArrowheads="1"/>
                    </pic:cNvPicPr>
                  </pic:nvPicPr>
                  <pic:blipFill>
                    <a:blip r:embed="rId8" cstate="print"/>
                    <a:srcRect/>
                    <a:stretch>
                      <a:fillRect/>
                    </a:stretch>
                  </pic:blipFill>
                  <pic:spPr bwMode="auto">
                    <a:xfrm>
                      <a:off x="0" y="0"/>
                      <a:ext cx="6838950" cy="4448175"/>
                    </a:xfrm>
                    <a:prstGeom prst="rect">
                      <a:avLst/>
                    </a:prstGeom>
                    <a:noFill/>
                    <a:ln w="9525">
                      <a:noFill/>
                      <a:miter lim="800000"/>
                      <a:headEnd/>
                      <a:tailEnd/>
                    </a:ln>
                  </pic:spPr>
                </pic:pic>
              </a:graphicData>
            </a:graphic>
          </wp:anchor>
        </w:drawing>
      </w:r>
    </w:p>
    <w:p w:rsidR="00C54382" w:rsidRPr="009E0BC0" w:rsidRDefault="00C54382" w:rsidP="00C54382">
      <w:pPr>
        <w:spacing w:after="0" w:line="240" w:lineRule="auto"/>
        <w:ind w:firstLine="709"/>
        <w:jc w:val="both"/>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r w:rsidRPr="009E0BC0">
        <w:rPr>
          <w:rFonts w:ascii="Times New Roman" w:hAnsi="Times New Roman" w:cs="Times New Roman"/>
          <w:b/>
          <w:sz w:val="28"/>
          <w:szCs w:val="28"/>
        </w:rPr>
        <w:t>ИНФОРМАЦИОННЫЙ ВЫПУСК</w:t>
      </w:r>
    </w:p>
    <w:p w:rsidR="00C54382" w:rsidRPr="009E0BC0" w:rsidRDefault="00C54382" w:rsidP="00C54382">
      <w:pPr>
        <w:spacing w:after="0" w:line="240" w:lineRule="auto"/>
        <w:ind w:firstLine="709"/>
        <w:jc w:val="center"/>
        <w:rPr>
          <w:rFonts w:ascii="Times New Roman" w:hAnsi="Times New Roman" w:cs="Times New Roman"/>
          <w:b/>
          <w:color w:val="000000"/>
          <w:sz w:val="28"/>
          <w:szCs w:val="28"/>
        </w:rPr>
      </w:pPr>
      <w:r w:rsidRPr="009E0BC0">
        <w:rPr>
          <w:rFonts w:ascii="Times New Roman" w:hAnsi="Times New Roman" w:cs="Times New Roman"/>
          <w:b/>
          <w:sz w:val="28"/>
          <w:szCs w:val="28"/>
        </w:rPr>
        <w:t xml:space="preserve">«Об </w:t>
      </w:r>
      <w:r w:rsidRPr="009E0BC0">
        <w:rPr>
          <w:rFonts w:ascii="Times New Roman" w:hAnsi="Times New Roman" w:cs="Times New Roman"/>
          <w:b/>
          <w:color w:val="000000"/>
          <w:sz w:val="28"/>
          <w:szCs w:val="28"/>
        </w:rPr>
        <w:t>оказании услуг</w:t>
      </w:r>
    </w:p>
    <w:p w:rsidR="00C54382" w:rsidRPr="009E0BC0" w:rsidRDefault="00C54382" w:rsidP="00C54382">
      <w:pPr>
        <w:spacing w:after="0" w:line="240" w:lineRule="auto"/>
        <w:ind w:firstLine="709"/>
        <w:jc w:val="center"/>
        <w:rPr>
          <w:rFonts w:ascii="Times New Roman" w:hAnsi="Times New Roman" w:cs="Times New Roman"/>
          <w:b/>
          <w:color w:val="000000"/>
          <w:sz w:val="28"/>
          <w:szCs w:val="28"/>
        </w:rPr>
      </w:pPr>
      <w:r w:rsidRPr="009E0BC0">
        <w:rPr>
          <w:rFonts w:ascii="Times New Roman" w:hAnsi="Times New Roman" w:cs="Times New Roman"/>
          <w:b/>
          <w:color w:val="000000"/>
          <w:sz w:val="28"/>
          <w:szCs w:val="28"/>
        </w:rPr>
        <w:t>в сфере государственного кадастрового учета, государственной регистрации прав и</w:t>
      </w:r>
    </w:p>
    <w:p w:rsidR="00C54382" w:rsidRPr="009E0BC0" w:rsidRDefault="00C54382" w:rsidP="00C54382">
      <w:pPr>
        <w:spacing w:after="0" w:line="240" w:lineRule="auto"/>
        <w:ind w:firstLine="709"/>
        <w:jc w:val="center"/>
        <w:rPr>
          <w:rFonts w:ascii="Times New Roman" w:hAnsi="Times New Roman" w:cs="Times New Roman"/>
          <w:b/>
          <w:sz w:val="28"/>
          <w:szCs w:val="28"/>
        </w:rPr>
      </w:pPr>
      <w:r w:rsidRPr="009E0BC0">
        <w:rPr>
          <w:rFonts w:ascii="Times New Roman" w:hAnsi="Times New Roman" w:cs="Times New Roman"/>
          <w:b/>
          <w:color w:val="000000"/>
          <w:sz w:val="28"/>
          <w:szCs w:val="28"/>
        </w:rPr>
        <w:t>предоставления сведений из ЕГРН</w:t>
      </w:r>
      <w:r w:rsidRPr="009E0BC0">
        <w:rPr>
          <w:rFonts w:ascii="Times New Roman" w:hAnsi="Times New Roman" w:cs="Times New Roman"/>
          <w:b/>
          <w:sz w:val="28"/>
          <w:szCs w:val="28"/>
        </w:rPr>
        <w:t>»</w:t>
      </w:r>
    </w:p>
    <w:p w:rsidR="00C54382" w:rsidRPr="009E0BC0" w:rsidRDefault="00C54382" w:rsidP="00C54382">
      <w:pPr>
        <w:spacing w:after="0" w:line="240" w:lineRule="auto"/>
        <w:ind w:firstLine="709"/>
        <w:jc w:val="center"/>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p>
    <w:p w:rsidR="00C54382" w:rsidRPr="009E0BC0" w:rsidRDefault="00C54382" w:rsidP="00C54382">
      <w:pPr>
        <w:spacing w:after="0" w:line="240" w:lineRule="auto"/>
        <w:ind w:firstLine="709"/>
        <w:jc w:val="center"/>
        <w:rPr>
          <w:rFonts w:ascii="Times New Roman" w:hAnsi="Times New Roman" w:cs="Times New Roman"/>
          <w:b/>
          <w:sz w:val="28"/>
          <w:szCs w:val="28"/>
        </w:rPr>
      </w:pPr>
      <w:r w:rsidRPr="009E0BC0">
        <w:rPr>
          <w:rFonts w:ascii="Times New Roman" w:hAnsi="Times New Roman" w:cs="Times New Roman"/>
          <w:b/>
          <w:sz w:val="28"/>
          <w:szCs w:val="28"/>
        </w:rPr>
        <w:t>ОТДЕЛ ПРАВОВОГО ОБЕСПЕЧЕНИЯ</w:t>
      </w:r>
    </w:p>
    <w:p w:rsidR="00C54382" w:rsidRPr="009E0BC0" w:rsidRDefault="00C54382" w:rsidP="00C54382">
      <w:pPr>
        <w:spacing w:after="0" w:line="240" w:lineRule="auto"/>
        <w:ind w:firstLine="709"/>
        <w:jc w:val="center"/>
        <w:rPr>
          <w:rFonts w:ascii="Times New Roman" w:hAnsi="Times New Roman" w:cs="Times New Roman"/>
          <w:b/>
          <w:sz w:val="28"/>
          <w:szCs w:val="28"/>
        </w:rPr>
      </w:pPr>
      <w:r w:rsidRPr="009E0BC0">
        <w:rPr>
          <w:rFonts w:ascii="Times New Roman" w:hAnsi="Times New Roman" w:cs="Times New Roman"/>
          <w:b/>
          <w:sz w:val="28"/>
          <w:szCs w:val="28"/>
        </w:rPr>
        <w:t>УПРАВЛЕНИЯ РОСРЕЕСТРА ПО НОВОСИБИРСКОЙ ОБЛАСТИ</w:t>
      </w:r>
    </w:p>
    <w:p w:rsidR="00C54382" w:rsidRPr="00FE0819" w:rsidRDefault="00C54382" w:rsidP="00C54382">
      <w:pPr>
        <w:spacing w:after="0" w:line="240" w:lineRule="auto"/>
        <w:ind w:firstLine="709"/>
        <w:jc w:val="both"/>
        <w:rPr>
          <w:rFonts w:ascii="Times New Roman" w:hAnsi="Times New Roman" w:cs="Times New Roman"/>
          <w:b/>
          <w:sz w:val="28"/>
          <w:szCs w:val="28"/>
        </w:rPr>
      </w:pPr>
      <w:r w:rsidRPr="009E0BC0">
        <w:rPr>
          <w:rFonts w:ascii="Times New Roman" w:hAnsi="Times New Roman" w:cs="Times New Roman"/>
          <w:b/>
          <w:sz w:val="28"/>
          <w:szCs w:val="28"/>
        </w:rPr>
        <w:br w:type="page"/>
      </w:r>
    </w:p>
    <w:p w:rsidR="00523DBD" w:rsidRDefault="00523DBD" w:rsidP="00523DBD">
      <w:pPr>
        <w:pStyle w:val="ConsPlusNormal"/>
        <w:ind w:firstLine="709"/>
        <w:jc w:val="center"/>
        <w:rPr>
          <w:rFonts w:ascii="Times New Roman" w:hAnsi="Times New Roman" w:cs="Times New Roman"/>
          <w:b/>
          <w:i/>
          <w:sz w:val="28"/>
          <w:szCs w:val="28"/>
        </w:rPr>
      </w:pPr>
      <w:r>
        <w:rPr>
          <w:rFonts w:ascii="Times New Roman" w:hAnsi="Times New Roman" w:cs="Times New Roman"/>
          <w:b/>
          <w:i/>
          <w:sz w:val="28"/>
          <w:szCs w:val="28"/>
        </w:rPr>
        <w:lastRenderedPageBreak/>
        <w:t>Новости</w:t>
      </w:r>
      <w:r w:rsidRPr="009E0BC0">
        <w:rPr>
          <w:rFonts w:ascii="Times New Roman" w:hAnsi="Times New Roman" w:cs="Times New Roman"/>
          <w:b/>
          <w:i/>
          <w:sz w:val="28"/>
          <w:szCs w:val="28"/>
        </w:rPr>
        <w:t xml:space="preserve"> закон</w:t>
      </w:r>
      <w:r>
        <w:rPr>
          <w:rFonts w:ascii="Times New Roman" w:hAnsi="Times New Roman" w:cs="Times New Roman"/>
          <w:b/>
          <w:i/>
          <w:sz w:val="28"/>
          <w:szCs w:val="28"/>
        </w:rPr>
        <w:t>одательства</w:t>
      </w:r>
    </w:p>
    <w:p w:rsidR="00D302E8" w:rsidRDefault="00D302E8" w:rsidP="008E2E82">
      <w:pPr>
        <w:pStyle w:val="a8"/>
        <w:shd w:val="clear" w:color="auto" w:fill="FFFFFF"/>
        <w:spacing w:before="0" w:beforeAutospacing="0" w:after="0" w:afterAutospacing="0"/>
        <w:jc w:val="both"/>
        <w:rPr>
          <w:b/>
          <w:color w:val="000000"/>
          <w:kern w:val="36"/>
          <w:sz w:val="28"/>
          <w:szCs w:val="28"/>
        </w:rPr>
      </w:pPr>
    </w:p>
    <w:p w:rsidR="006F29A6" w:rsidRPr="006F29A6" w:rsidRDefault="006F29A6" w:rsidP="006F29A6">
      <w:pPr>
        <w:shd w:val="clear" w:color="auto" w:fill="FFFFFF"/>
        <w:spacing w:after="0"/>
        <w:ind w:firstLine="709"/>
        <w:jc w:val="both"/>
        <w:rPr>
          <w:rFonts w:ascii="Times New Roman" w:eastAsia="Calibri" w:hAnsi="Times New Roman" w:cs="Times New Roman"/>
          <w:b/>
          <w:bCs/>
          <w:color w:val="000000"/>
          <w:sz w:val="28"/>
          <w:szCs w:val="28"/>
        </w:rPr>
      </w:pPr>
      <w:r w:rsidRPr="006F29A6">
        <w:rPr>
          <w:rFonts w:ascii="Times New Roman" w:eastAsia="Calibri" w:hAnsi="Times New Roman" w:cs="Times New Roman"/>
          <w:b/>
          <w:bCs/>
          <w:color w:val="000000"/>
          <w:sz w:val="28"/>
          <w:szCs w:val="28"/>
        </w:rPr>
        <w:t>Приказ Минстроя России от 04.04.2024 № 240/пр «Об утверждении формы заявления о переустройстве и (или) перепланировке помещения в многоквартирном доме и формы документа, подтверждающего принятие решения о согласовании или об отказе в согласовании переустройства и (или) перепланировки помещения в многоквартирном доме» (Зарегистрировано в Минюсте России 16.05.2024 № 78179).</w:t>
      </w:r>
    </w:p>
    <w:p w:rsidR="0091715D" w:rsidRPr="0091715D" w:rsidRDefault="006F29A6" w:rsidP="006F29A6">
      <w:pPr>
        <w:shd w:val="clear" w:color="auto" w:fill="FFFFFF"/>
        <w:spacing w:after="0" w:line="240" w:lineRule="auto"/>
        <w:ind w:firstLine="709"/>
        <w:jc w:val="both"/>
        <w:rPr>
          <w:rFonts w:ascii="Times New Roman" w:eastAsia="Calibri" w:hAnsi="Times New Roman" w:cs="Times New Roman"/>
          <w:sz w:val="28"/>
          <w:szCs w:val="28"/>
        </w:rPr>
      </w:pPr>
      <w:r w:rsidRPr="006F29A6">
        <w:rPr>
          <w:rFonts w:ascii="Times New Roman" w:eastAsia="Calibri" w:hAnsi="Times New Roman" w:cs="Times New Roman"/>
          <w:color w:val="000000"/>
          <w:sz w:val="28"/>
          <w:szCs w:val="28"/>
        </w:rPr>
        <w:t>Настоящий приказ вступает в силу со дня вступления в силу Постановления Правительства РФ о признании утратившим силу Постановления Правительства РФ от 28 апреля 2005 г.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r>
        <w:rPr>
          <w:rFonts w:ascii="Times New Roman" w:eastAsia="Calibri" w:hAnsi="Times New Roman" w:cs="Times New Roman"/>
          <w:color w:val="000000"/>
          <w:sz w:val="28"/>
          <w:szCs w:val="28"/>
        </w:rPr>
        <w:t>.</w:t>
      </w:r>
    </w:p>
    <w:p w:rsidR="00661C98" w:rsidRDefault="00661C98" w:rsidP="00661C98">
      <w:pPr>
        <w:shd w:val="clear" w:color="auto" w:fill="FFFFFF"/>
        <w:spacing w:after="0"/>
        <w:ind w:firstLine="708"/>
        <w:jc w:val="both"/>
        <w:rPr>
          <w:b/>
          <w:color w:val="000000"/>
          <w:kern w:val="36"/>
          <w:sz w:val="28"/>
          <w:szCs w:val="28"/>
        </w:rPr>
      </w:pPr>
    </w:p>
    <w:p w:rsidR="00D302E8" w:rsidRPr="00C80443" w:rsidRDefault="00D302E8" w:rsidP="001D14DE">
      <w:pPr>
        <w:pStyle w:val="a8"/>
        <w:shd w:val="clear" w:color="auto" w:fill="FFFFFF"/>
        <w:spacing w:before="0" w:beforeAutospacing="0" w:after="0" w:afterAutospacing="0"/>
        <w:ind w:firstLine="708"/>
        <w:jc w:val="both"/>
        <w:rPr>
          <w:b/>
          <w:bCs/>
          <w:color w:val="000000"/>
          <w:kern w:val="36"/>
          <w:sz w:val="28"/>
          <w:szCs w:val="28"/>
        </w:rPr>
      </w:pPr>
    </w:p>
    <w:p w:rsidR="009D7BBF" w:rsidRDefault="009D7BBF" w:rsidP="00523DBD">
      <w:pPr>
        <w:pStyle w:val="ConsPlusNormal"/>
        <w:ind w:firstLine="709"/>
        <w:jc w:val="center"/>
        <w:rPr>
          <w:rFonts w:ascii="Times New Roman" w:hAnsi="Times New Roman" w:cs="Times New Roman"/>
          <w:b/>
          <w:i/>
          <w:sz w:val="28"/>
          <w:szCs w:val="28"/>
        </w:rPr>
        <w:sectPr w:rsidR="009D7BBF" w:rsidSect="000F61A8">
          <w:headerReference w:type="default" r:id="rId9"/>
          <w:pgSz w:w="11906" w:h="16838"/>
          <w:pgMar w:top="1134" w:right="850" w:bottom="1134" w:left="1701" w:header="708" w:footer="708" w:gutter="0"/>
          <w:cols w:space="708"/>
          <w:titlePg/>
          <w:docGrid w:linePitch="360"/>
        </w:sectPr>
      </w:pPr>
    </w:p>
    <w:p w:rsidR="008E2E82" w:rsidRDefault="008E2E82" w:rsidP="008E2E82">
      <w:pPr>
        <w:pStyle w:val="ConsPlusNormal"/>
        <w:ind w:left="1069" w:firstLine="0"/>
        <w:jc w:val="center"/>
        <w:rPr>
          <w:rFonts w:ascii="Times New Roman" w:hAnsi="Times New Roman" w:cs="Times New Roman"/>
          <w:b/>
          <w:i/>
          <w:sz w:val="28"/>
          <w:szCs w:val="28"/>
        </w:rPr>
      </w:pPr>
      <w:r>
        <w:rPr>
          <w:rFonts w:ascii="Times New Roman" w:hAnsi="Times New Roman" w:cs="Times New Roman"/>
          <w:b/>
          <w:i/>
          <w:sz w:val="28"/>
          <w:szCs w:val="28"/>
        </w:rPr>
        <w:lastRenderedPageBreak/>
        <w:t>И</w:t>
      </w:r>
      <w:r w:rsidRPr="009E0BC0">
        <w:rPr>
          <w:rFonts w:ascii="Times New Roman" w:hAnsi="Times New Roman" w:cs="Times New Roman"/>
          <w:b/>
          <w:i/>
          <w:sz w:val="28"/>
          <w:szCs w:val="28"/>
        </w:rPr>
        <w:t xml:space="preserve">нформационные письма и разъяснения </w:t>
      </w:r>
      <w:r w:rsidRPr="009E0BC0">
        <w:rPr>
          <w:rFonts w:ascii="Times New Roman" w:hAnsi="Times New Roman" w:cs="Times New Roman"/>
          <w:b/>
          <w:i/>
          <w:noProof/>
          <w:sz w:val="28"/>
          <w:szCs w:val="28"/>
        </w:rPr>
        <w:t>в сфере государственного кадастрового учета и (или) государственной регистрации пр</w:t>
      </w:r>
      <w:r>
        <w:rPr>
          <w:rFonts w:ascii="Times New Roman" w:hAnsi="Times New Roman" w:cs="Times New Roman"/>
          <w:b/>
          <w:i/>
          <w:sz w:val="28"/>
          <w:szCs w:val="28"/>
        </w:rPr>
        <w:t>ав, материалы судебной практики</w:t>
      </w:r>
    </w:p>
    <w:p w:rsidR="006F29A6" w:rsidRDefault="006F29A6" w:rsidP="008E2E82">
      <w:pPr>
        <w:pStyle w:val="ConsPlusNormal"/>
        <w:ind w:left="1069" w:firstLine="0"/>
        <w:jc w:val="center"/>
        <w:rPr>
          <w:rFonts w:ascii="Times New Roman" w:hAnsi="Times New Roman" w:cs="Times New Roman"/>
          <w:b/>
          <w:i/>
          <w:sz w:val="28"/>
          <w:szCs w:val="28"/>
        </w:rPr>
      </w:pPr>
    </w:p>
    <w:p w:rsidR="006F29A6" w:rsidRPr="006F29A6" w:rsidRDefault="006F29A6" w:rsidP="006F29A6">
      <w:pPr>
        <w:keepNext/>
        <w:keepLines/>
        <w:shd w:val="clear" w:color="auto" w:fill="FFFFFF"/>
        <w:spacing w:after="0" w:line="240" w:lineRule="auto"/>
        <w:ind w:firstLine="709"/>
        <w:jc w:val="both"/>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1. </w:t>
      </w:r>
      <w:r w:rsidRPr="006F29A6">
        <w:rPr>
          <w:rFonts w:ascii="Times New Roman" w:eastAsia="Times New Roman" w:hAnsi="Times New Roman" w:cs="Times New Roman"/>
          <w:b/>
          <w:bCs/>
          <w:sz w:val="28"/>
          <w:szCs w:val="28"/>
          <w:lang w:eastAsia="ru-RU"/>
        </w:rPr>
        <w:t>Д</w:t>
      </w:r>
      <w:r w:rsidR="002A45DD" w:rsidRPr="006F29A6">
        <w:rPr>
          <w:rFonts w:ascii="Times New Roman" w:eastAsia="Times New Roman" w:hAnsi="Times New Roman" w:cs="Times New Roman"/>
          <w:b/>
          <w:bCs/>
          <w:sz w:val="28"/>
          <w:szCs w:val="28"/>
          <w:lang w:val="x-none" w:eastAsia="ru-RU"/>
        </w:rPr>
        <w:t>айджест</w:t>
      </w:r>
      <w:r w:rsidRPr="006F29A6">
        <w:rPr>
          <w:rFonts w:ascii="Times New Roman" w:eastAsia="Times New Roman" w:hAnsi="Times New Roman" w:cs="Times New Roman"/>
          <w:b/>
          <w:bCs/>
          <w:sz w:val="28"/>
          <w:szCs w:val="28"/>
          <w:lang w:val="x-none" w:eastAsia="ru-RU"/>
        </w:rPr>
        <w:t xml:space="preserve"> законодательных изменений в сфере земли и недвижимости </w:t>
      </w:r>
      <w:r w:rsidRPr="006F29A6">
        <w:rPr>
          <w:rFonts w:ascii="Times New Roman" w:eastAsia="Times New Roman" w:hAnsi="Times New Roman" w:cs="Times New Roman"/>
          <w:b/>
          <w:bCs/>
          <w:sz w:val="28"/>
          <w:szCs w:val="28"/>
          <w:lang w:eastAsia="ru-RU"/>
        </w:rPr>
        <w:t>1</w:t>
      </w:r>
      <w:r w:rsidRPr="006F29A6">
        <w:rPr>
          <w:rFonts w:ascii="Times New Roman" w:eastAsia="Times New Roman" w:hAnsi="Times New Roman" w:cs="Times New Roman"/>
          <w:b/>
          <w:bCs/>
          <w:sz w:val="28"/>
          <w:szCs w:val="28"/>
          <w:lang w:val="x-none" w:eastAsia="ru-RU"/>
        </w:rPr>
        <w:t xml:space="preserve"> квартал 2024</w:t>
      </w:r>
      <w:r w:rsidRPr="006F29A6">
        <w:rPr>
          <w:rFonts w:ascii="Times New Roman" w:eastAsia="Times New Roman" w:hAnsi="Times New Roman" w:cs="Times New Roman"/>
          <w:b/>
          <w:bCs/>
          <w:sz w:val="28"/>
          <w:szCs w:val="28"/>
          <w:lang w:eastAsia="ru-RU"/>
        </w:rPr>
        <w:t>.</w:t>
      </w:r>
    </w:p>
    <w:tbl>
      <w:tblPr>
        <w:tblW w:w="14946" w:type="dxa"/>
        <w:tblLayout w:type="fixed"/>
        <w:tblCellMar>
          <w:top w:w="102" w:type="dxa"/>
          <w:left w:w="62" w:type="dxa"/>
          <w:bottom w:w="102" w:type="dxa"/>
          <w:right w:w="62" w:type="dxa"/>
        </w:tblCellMar>
        <w:tblLook w:val="0000" w:firstRow="0" w:lastRow="0" w:firstColumn="0" w:lastColumn="0" w:noHBand="0" w:noVBand="0"/>
      </w:tblPr>
      <w:tblGrid>
        <w:gridCol w:w="1052"/>
        <w:gridCol w:w="2041"/>
        <w:gridCol w:w="964"/>
        <w:gridCol w:w="1468"/>
        <w:gridCol w:w="680"/>
        <w:gridCol w:w="964"/>
        <w:gridCol w:w="340"/>
        <w:gridCol w:w="428"/>
        <w:gridCol w:w="850"/>
        <w:gridCol w:w="737"/>
        <w:gridCol w:w="1304"/>
        <w:gridCol w:w="794"/>
        <w:gridCol w:w="3324"/>
      </w:tblGrid>
      <w:tr w:rsidR="006F29A6" w:rsidRPr="006F29A6" w:rsidTr="00781BB8">
        <w:tc>
          <w:tcPr>
            <w:tcW w:w="14946" w:type="dxa"/>
            <w:gridSpan w:val="13"/>
            <w:tcBorders>
              <w:bottom w:val="single" w:sz="4" w:space="0" w:color="auto"/>
            </w:tcBorders>
            <w:vAlign w:val="center"/>
          </w:tcPr>
          <w:p w:rsidR="006F29A6" w:rsidRPr="006F29A6" w:rsidRDefault="006F29A6" w:rsidP="006F29A6">
            <w:pPr>
              <w:autoSpaceDE w:val="0"/>
              <w:autoSpaceDN w:val="0"/>
              <w:adjustRightInd w:val="0"/>
              <w:spacing w:after="0" w:line="240" w:lineRule="auto"/>
              <w:jc w:val="center"/>
              <w:outlineLvl w:val="0"/>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Особенности организации и проведения воздушной съемки</w:t>
            </w:r>
          </w:p>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Оформление отдельного имущества общего пользования</w:t>
            </w:r>
          </w:p>
        </w:tc>
      </w:tr>
      <w:tr w:rsidR="006F29A6" w:rsidRPr="006F29A6" w:rsidTr="00781BB8">
        <w:trPr>
          <w:trHeight w:val="787"/>
        </w:trPr>
        <w:tc>
          <w:tcPr>
            <w:tcW w:w="14946" w:type="dxa"/>
            <w:gridSpan w:val="13"/>
            <w:tcBorders>
              <w:top w:val="single" w:sz="4" w:space="0" w:color="auto"/>
            </w:tcBorders>
          </w:tcPr>
          <w:p w:rsidR="006F29A6" w:rsidRPr="006F29A6" w:rsidRDefault="006F29A6" w:rsidP="006F29A6">
            <w:pPr>
              <w:autoSpaceDE w:val="0"/>
              <w:autoSpaceDN w:val="0"/>
              <w:adjustRightInd w:val="0"/>
              <w:spacing w:after="0" w:line="240" w:lineRule="auto"/>
              <w:ind w:left="283"/>
              <w:outlineLvl w:val="1"/>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Федеральный закон от 30 января 2024 г. N 2-ФЗ "О внесении изменений в отдельные законодательные акты Российской Федерации"(вступил в силу 30.01.2024, за исключением отдельных положений)</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41"/>
                <w:sz w:val="24"/>
                <w:szCs w:val="24"/>
                <w:lang w:eastAsia="ru-RU"/>
              </w:rPr>
              <w:drawing>
                <wp:inline distT="0" distB="0" distL="0" distR="0">
                  <wp:extent cx="1885950" cy="71437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714375"/>
                          </a:xfrm>
                          <a:prstGeom prst="rect">
                            <a:avLst/>
                          </a:prstGeom>
                          <a:noFill/>
                          <a:ln>
                            <a:noFill/>
                          </a:ln>
                        </pic:spPr>
                      </pic:pic>
                    </a:graphicData>
                  </a:graphic>
                </wp:inline>
              </w:drawing>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Порядок организации и проведения воздушной съемки был непрозрачен и устарел, т.к. действовал в соответствии с законодательством СССР и не учитывал применение современных норм и технологий.</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Усовершенствован порядок получения разрешений на воздушную съемку и (или) другие способы дистанционного зондирования земли с борта воздушного судна.</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Также усовершенствован порядок использования полученных материалов.</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Определены полномочия Правительства РФ:</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по установлению порядка получения разрешения на проведение воздушной съемки и проведения контрольного просмотра материалов съемки;</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по определению случаев, когда получение такого разрешения и проведение контрольного просмотра материалов не требуется.</w:t>
            </w:r>
          </w:p>
        </w:tc>
      </w:tr>
      <w:tr w:rsidR="006F29A6" w:rsidRPr="006F29A6" w:rsidTr="00781BB8">
        <w:tc>
          <w:tcPr>
            <w:tcW w:w="14946" w:type="dxa"/>
            <w:gridSpan w:val="13"/>
            <w:tcBorders>
              <w:top w:val="single" w:sz="4" w:space="0" w:color="auto"/>
            </w:tcBorders>
          </w:tcPr>
          <w:p w:rsidR="006F29A6" w:rsidRPr="006F29A6" w:rsidRDefault="006F29A6" w:rsidP="006F29A6">
            <w:pPr>
              <w:autoSpaceDE w:val="0"/>
              <w:autoSpaceDN w:val="0"/>
              <w:adjustRightInd w:val="0"/>
              <w:spacing w:after="0" w:line="240" w:lineRule="auto"/>
              <w:ind w:left="283"/>
              <w:outlineLvl w:val="1"/>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Федеральный закон от 14 февраля 2024 г. N 20-ФЗ "О внесении изменения в статью 70 Федерального закона "О государственной регистрации недвижимости"</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(вступил в силу 14.02.2024)</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32"/>
                <w:sz w:val="24"/>
                <w:szCs w:val="24"/>
                <w:lang w:eastAsia="ru-RU"/>
              </w:rPr>
              <w:lastRenderedPageBreak/>
              <w:drawing>
                <wp:inline distT="0" distB="0" distL="0" distR="0">
                  <wp:extent cx="1333500" cy="4191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Срок оформления в упрощенном порядке прав на имущество общего пользования в границах территории ведения гражданами садоводства или огородничества действовал до 1 января 2024 года.</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Срок оформления в упрощенном порядке прав на имущество общего пользования в границах территории ведения гражданами садоводства или огородничества продлен до 1 марта 2031 года.</w:t>
            </w:r>
          </w:p>
        </w:tc>
      </w:tr>
      <w:tr w:rsidR="006F29A6" w:rsidRPr="006F29A6" w:rsidTr="00781BB8">
        <w:tc>
          <w:tcPr>
            <w:tcW w:w="1052"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5"/>
                <w:sz w:val="24"/>
                <w:szCs w:val="24"/>
                <w:lang w:eastAsia="ru-RU"/>
              </w:rPr>
              <w:drawing>
                <wp:inline distT="0" distB="0" distL="0" distR="0">
                  <wp:extent cx="590550" cy="50482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504825"/>
                          </a:xfrm>
                          <a:prstGeom prst="rect">
                            <a:avLst/>
                          </a:prstGeom>
                          <a:noFill/>
                          <a:ln>
                            <a:noFill/>
                          </a:ln>
                        </pic:spPr>
                      </pic:pic>
                    </a:graphicData>
                  </a:graphic>
                </wp:inline>
              </w:drawing>
            </w:r>
          </w:p>
        </w:tc>
        <w:tc>
          <w:tcPr>
            <w:tcW w:w="2041"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физические лица</w:t>
            </w:r>
          </w:p>
        </w:tc>
        <w:tc>
          <w:tcPr>
            <w:tcW w:w="964" w:type="dxa"/>
            <w:tcBorders>
              <w:top w:val="single" w:sz="4" w:space="0" w:color="auto"/>
            </w:tcBorders>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0"/>
                <w:sz w:val="24"/>
                <w:szCs w:val="24"/>
                <w:lang w:eastAsia="ru-RU"/>
              </w:rPr>
              <w:drawing>
                <wp:inline distT="0" distB="0" distL="0" distR="0">
                  <wp:extent cx="533400" cy="4381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tc>
        <w:tc>
          <w:tcPr>
            <w:tcW w:w="2148" w:type="dxa"/>
            <w:gridSpan w:val="2"/>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профессиональное сообщество</w:t>
            </w:r>
          </w:p>
        </w:tc>
        <w:tc>
          <w:tcPr>
            <w:tcW w:w="964"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3"/>
                <w:sz w:val="24"/>
                <w:szCs w:val="24"/>
                <w:lang w:eastAsia="ru-RU"/>
              </w:rPr>
              <w:drawing>
                <wp:inline distT="0" distB="0" distL="0" distR="0">
                  <wp:extent cx="533400" cy="47625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7777" w:type="dxa"/>
            <w:gridSpan w:val="7"/>
            <w:tcBorders>
              <w:top w:val="single" w:sz="4" w:space="0" w:color="auto"/>
            </w:tcBorders>
            <w:vAlign w:val="center"/>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органы власти</w:t>
            </w:r>
          </w:p>
        </w:tc>
      </w:tr>
      <w:tr w:rsidR="006F29A6" w:rsidRPr="006F29A6" w:rsidTr="00781BB8">
        <w:tc>
          <w:tcPr>
            <w:tcW w:w="14946" w:type="dxa"/>
            <w:gridSpan w:val="13"/>
            <w:tcBorders>
              <w:bottom w:val="single" w:sz="4" w:space="0" w:color="auto"/>
            </w:tcBorders>
            <w:vAlign w:val="center"/>
          </w:tcPr>
          <w:p w:rsidR="006F29A6" w:rsidRPr="006F29A6" w:rsidRDefault="006F29A6" w:rsidP="006F29A6">
            <w:pPr>
              <w:autoSpaceDE w:val="0"/>
              <w:autoSpaceDN w:val="0"/>
              <w:adjustRightInd w:val="0"/>
              <w:spacing w:after="0" w:line="240" w:lineRule="auto"/>
              <w:jc w:val="center"/>
              <w:outlineLvl w:val="0"/>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Особенности земельно-имущественных отношений</w:t>
            </w:r>
          </w:p>
        </w:tc>
      </w:tr>
      <w:tr w:rsidR="006F29A6" w:rsidRPr="006F29A6" w:rsidTr="00781BB8">
        <w:tc>
          <w:tcPr>
            <w:tcW w:w="14946" w:type="dxa"/>
            <w:gridSpan w:val="13"/>
            <w:tcBorders>
              <w:top w:val="single" w:sz="4" w:space="0" w:color="auto"/>
            </w:tcBorders>
          </w:tcPr>
          <w:p w:rsidR="006F29A6" w:rsidRPr="006F29A6" w:rsidRDefault="006F29A6" w:rsidP="006F29A6">
            <w:pPr>
              <w:autoSpaceDE w:val="0"/>
              <w:autoSpaceDN w:val="0"/>
              <w:adjustRightInd w:val="0"/>
              <w:spacing w:after="0" w:line="240" w:lineRule="auto"/>
              <w:ind w:left="283"/>
              <w:outlineLvl w:val="1"/>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Постановление Правительства Российской Федерации от 02.02.2024 N 102 "О внесении изменений в постановление Правительства Российской Федерации от 9 апреля 2022 г. N 629"</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(вступило в силу 06.02.2024)</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vMerge w:val="restart"/>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41"/>
                <w:sz w:val="24"/>
                <w:szCs w:val="24"/>
                <w:lang w:eastAsia="ru-RU"/>
              </w:rPr>
              <w:drawing>
                <wp:inline distT="0" distB="0" distL="0" distR="0">
                  <wp:extent cx="1885950" cy="71437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714375"/>
                          </a:xfrm>
                          <a:prstGeom prst="rect">
                            <a:avLst/>
                          </a:prstGeom>
                          <a:noFill/>
                          <a:ln>
                            <a:noFill/>
                          </a:ln>
                        </pic:spPr>
                      </pic:pic>
                    </a:graphicData>
                  </a:graphic>
                </wp:inline>
              </w:drawing>
            </w:r>
          </w:p>
        </w:tc>
        <w:tc>
          <w:tcPr>
            <w:tcW w:w="4076" w:type="dxa"/>
            <w:gridSpan w:val="4"/>
            <w:vMerge w:val="restart"/>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Срок применения "антикризисных мер", направленных на поддержание российской экономики в современных условиях в сфере земельных отношений, действовал до конца 2023 года.</w:t>
            </w:r>
          </w:p>
        </w:tc>
        <w:tc>
          <w:tcPr>
            <w:tcW w:w="7777" w:type="dxa"/>
            <w:gridSpan w:val="7"/>
            <w:tcBorders>
              <w:top w:val="single" w:sz="4" w:space="0" w:color="auto"/>
              <w:lef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До конца 2024 года продлены:</w:t>
            </w:r>
          </w:p>
        </w:tc>
      </w:tr>
      <w:tr w:rsidR="006F29A6" w:rsidRPr="006F29A6" w:rsidTr="00781BB8">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vMerge/>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340" w:type="dxa"/>
            <w:tcBorders>
              <w:lef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w:t>
            </w:r>
          </w:p>
        </w:tc>
        <w:tc>
          <w:tcPr>
            <w:tcW w:w="7437" w:type="dxa"/>
            <w:gridSpan w:val="6"/>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полномочия Правительства РФ по установлению особенностей предоставления земельных участков, находящихся в государственной или муниципальной собственности, в том числе по дополнительному определению случаев предоставления таких участков без проведения торгов и сокращению сроков их предоставления;</w:t>
            </w:r>
          </w:p>
        </w:tc>
      </w:tr>
      <w:tr w:rsidR="006F29A6" w:rsidRPr="006F29A6" w:rsidTr="00781BB8">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vMerge/>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340" w:type="dxa"/>
            <w:tcBorders>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w:t>
            </w:r>
          </w:p>
        </w:tc>
        <w:tc>
          <w:tcPr>
            <w:tcW w:w="7437" w:type="dxa"/>
            <w:gridSpan w:val="6"/>
            <w:tcBorders>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полномочия Правительства РФ, органов государственной власти субъектов РФ и органов местного самоуправления по определению случаев установления льготной арендной платы и размера такой платы (не менее 1 рубля и на срок более 1 года).</w:t>
            </w:r>
          </w:p>
        </w:tc>
      </w:tr>
      <w:tr w:rsidR="006F29A6" w:rsidRPr="006F29A6" w:rsidTr="00781BB8">
        <w:tc>
          <w:tcPr>
            <w:tcW w:w="14946" w:type="dxa"/>
            <w:gridSpan w:val="13"/>
            <w:tcBorders>
              <w:top w:val="single" w:sz="4" w:space="0" w:color="auto"/>
            </w:tcBorders>
          </w:tcPr>
          <w:p w:rsidR="006F29A6" w:rsidRPr="006F29A6" w:rsidRDefault="006F29A6" w:rsidP="006F29A6">
            <w:pPr>
              <w:autoSpaceDE w:val="0"/>
              <w:autoSpaceDN w:val="0"/>
              <w:adjustRightInd w:val="0"/>
              <w:spacing w:after="0" w:line="240" w:lineRule="auto"/>
              <w:ind w:left="283"/>
              <w:jc w:val="center"/>
              <w:outlineLvl w:val="1"/>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Постановление Правительства Российской Федерации от 06.03.2024 N 269 "О внесении изменения в постановление Правительства Российской Федерации от 03.12.2014 N 1300"</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lastRenderedPageBreak/>
              <w:t>(вступило в силу 17.03.2024)</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p>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41"/>
                <w:sz w:val="24"/>
                <w:szCs w:val="24"/>
                <w:lang w:eastAsia="ru-RU"/>
              </w:rPr>
              <w:drawing>
                <wp:inline distT="0" distB="0" distL="0" distR="0">
                  <wp:extent cx="1885950" cy="71437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714375"/>
                          </a:xfrm>
                          <a:prstGeom prst="rect">
                            <a:avLst/>
                          </a:prstGeom>
                          <a:noFill/>
                          <a:ln>
                            <a:noFill/>
                          </a:ln>
                        </pic:spPr>
                      </pic:pic>
                    </a:graphicData>
                  </a:graphic>
                </wp:inline>
              </w:drawing>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Особенности предоставления земельных участков для размещения палаточных туристско-оздоровительных лагерей отсутствовали.</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Перечень видов объектов, размещение которых может осуществляться на землях или земельных участках в государственной или муниципальной собственности без предоставления земельных участков и установления сервитутов, дополнен палаточными туристско-оздоровительными лагерями. За исключением случаев их размещения на землях или земельных участках лесного фонда либо землях или участках сельскохозяйственного назначения.</w:t>
            </w:r>
          </w:p>
        </w:tc>
      </w:tr>
      <w:tr w:rsidR="006F29A6" w:rsidRPr="006F29A6" w:rsidTr="00781BB8">
        <w:tc>
          <w:tcPr>
            <w:tcW w:w="1052"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5"/>
                <w:sz w:val="24"/>
                <w:szCs w:val="24"/>
                <w:lang w:eastAsia="ru-RU"/>
              </w:rPr>
              <w:drawing>
                <wp:inline distT="0" distB="0" distL="0" distR="0">
                  <wp:extent cx="590550" cy="50482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504825"/>
                          </a:xfrm>
                          <a:prstGeom prst="rect">
                            <a:avLst/>
                          </a:prstGeom>
                          <a:noFill/>
                          <a:ln>
                            <a:noFill/>
                          </a:ln>
                        </pic:spPr>
                      </pic:pic>
                    </a:graphicData>
                  </a:graphic>
                </wp:inline>
              </w:drawing>
            </w:r>
          </w:p>
        </w:tc>
        <w:tc>
          <w:tcPr>
            <w:tcW w:w="2041"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физические лица</w:t>
            </w:r>
          </w:p>
        </w:tc>
        <w:tc>
          <w:tcPr>
            <w:tcW w:w="964" w:type="dxa"/>
            <w:tcBorders>
              <w:top w:val="single" w:sz="4" w:space="0" w:color="auto"/>
            </w:tcBorders>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0"/>
                <w:sz w:val="24"/>
                <w:szCs w:val="24"/>
                <w:lang w:eastAsia="ru-RU"/>
              </w:rPr>
              <w:drawing>
                <wp:inline distT="0" distB="0" distL="0" distR="0">
                  <wp:extent cx="533400" cy="4381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tc>
        <w:tc>
          <w:tcPr>
            <w:tcW w:w="2148" w:type="dxa"/>
            <w:gridSpan w:val="2"/>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профессиональное сообщество</w:t>
            </w:r>
          </w:p>
        </w:tc>
        <w:tc>
          <w:tcPr>
            <w:tcW w:w="964"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3"/>
                <w:sz w:val="24"/>
                <w:szCs w:val="24"/>
                <w:lang w:eastAsia="ru-RU"/>
              </w:rPr>
              <w:drawing>
                <wp:inline distT="0" distB="0" distL="0" distR="0">
                  <wp:extent cx="533400" cy="47625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7777" w:type="dxa"/>
            <w:gridSpan w:val="7"/>
            <w:tcBorders>
              <w:top w:val="single" w:sz="4" w:space="0" w:color="auto"/>
            </w:tcBorders>
            <w:vAlign w:val="center"/>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органы власти</w:t>
            </w:r>
          </w:p>
        </w:tc>
      </w:tr>
      <w:tr w:rsidR="006F29A6" w:rsidRPr="006F29A6" w:rsidTr="00781BB8">
        <w:tc>
          <w:tcPr>
            <w:tcW w:w="14946" w:type="dxa"/>
            <w:gridSpan w:val="13"/>
            <w:tcBorders>
              <w:bottom w:val="single" w:sz="4" w:space="0" w:color="auto"/>
            </w:tcBorders>
            <w:vAlign w:val="center"/>
          </w:tcPr>
          <w:p w:rsidR="006F29A6" w:rsidRPr="006F29A6" w:rsidRDefault="006F29A6" w:rsidP="006F29A6">
            <w:pPr>
              <w:autoSpaceDE w:val="0"/>
              <w:autoSpaceDN w:val="0"/>
              <w:adjustRightInd w:val="0"/>
              <w:spacing w:after="0" w:line="240" w:lineRule="auto"/>
              <w:jc w:val="center"/>
              <w:outlineLvl w:val="0"/>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Компетенции и полномочия Росреестра и ППК "Роскадастр"</w:t>
            </w:r>
          </w:p>
        </w:tc>
      </w:tr>
      <w:tr w:rsidR="006F29A6" w:rsidRPr="006F29A6" w:rsidTr="00781BB8">
        <w:tc>
          <w:tcPr>
            <w:tcW w:w="14946" w:type="dxa"/>
            <w:gridSpan w:val="13"/>
            <w:tcBorders>
              <w:top w:val="single" w:sz="4" w:space="0" w:color="auto"/>
            </w:tcBorders>
          </w:tcPr>
          <w:p w:rsidR="006F29A6" w:rsidRPr="006F29A6" w:rsidRDefault="006F29A6" w:rsidP="006F29A6">
            <w:pPr>
              <w:autoSpaceDE w:val="0"/>
              <w:autoSpaceDN w:val="0"/>
              <w:adjustRightInd w:val="0"/>
              <w:spacing w:after="0" w:line="240" w:lineRule="auto"/>
              <w:ind w:left="283"/>
              <w:outlineLvl w:val="1"/>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Постановление Правительства Российской Федерации от 08.02.2024 N 138 "О внесении изменений в некоторые акты Правительства Российской Федерации"</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(вступило в силу 08.02.2024, за исключением отдельных положений)</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vMerge w:val="restart"/>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41"/>
                <w:sz w:val="24"/>
                <w:szCs w:val="24"/>
                <w:lang w:eastAsia="ru-RU"/>
              </w:rPr>
              <w:drawing>
                <wp:inline distT="0" distB="0" distL="0" distR="0">
                  <wp:extent cx="1885950" cy="71437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714375"/>
                          </a:xfrm>
                          <a:prstGeom prst="rect">
                            <a:avLst/>
                          </a:prstGeom>
                          <a:noFill/>
                          <a:ln>
                            <a:noFill/>
                          </a:ln>
                        </pic:spPr>
                      </pic:pic>
                    </a:graphicData>
                  </a:graphic>
                </wp:inline>
              </w:drawing>
            </w:r>
          </w:p>
        </w:tc>
        <w:tc>
          <w:tcPr>
            <w:tcW w:w="4076" w:type="dxa"/>
            <w:gridSpan w:val="4"/>
            <w:vMerge w:val="restart"/>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xml:space="preserve">Полномочия Росреестра, определенные </w:t>
            </w:r>
            <w:hyperlink r:id="rId15" w:history="1">
              <w:r w:rsidRPr="006F29A6">
                <w:rPr>
                  <w:rFonts w:ascii="Times New Roman" w:eastAsia="Calibri" w:hAnsi="Times New Roman" w:cs="Times New Roman"/>
                  <w:color w:val="0000FF"/>
                  <w:sz w:val="24"/>
                  <w:szCs w:val="24"/>
                  <w:lang w:eastAsia="ru-RU"/>
                </w:rPr>
                <w:t>Положением</w:t>
              </w:r>
            </w:hyperlink>
            <w:r w:rsidRPr="006F29A6">
              <w:rPr>
                <w:rFonts w:ascii="Times New Roman" w:eastAsia="Calibri" w:hAnsi="Times New Roman" w:cs="Times New Roman"/>
                <w:sz w:val="24"/>
                <w:szCs w:val="24"/>
                <w:lang w:eastAsia="ru-RU"/>
              </w:rPr>
              <w:t xml:space="preserve"> о Федеральной службе государственной регистрации, кадастра и картографии, утвержденным постановлением Правительства РФ от 01.06.2009, не </w:t>
            </w:r>
            <w:r w:rsidRPr="006F29A6">
              <w:rPr>
                <w:rFonts w:ascii="Times New Roman" w:eastAsia="Calibri" w:hAnsi="Times New Roman" w:cs="Times New Roman"/>
                <w:sz w:val="24"/>
                <w:szCs w:val="24"/>
                <w:lang w:eastAsia="ru-RU"/>
              </w:rPr>
              <w:lastRenderedPageBreak/>
              <w:t xml:space="preserve">учитывали положения Федерального </w:t>
            </w:r>
            <w:hyperlink r:id="rId16" w:history="1">
              <w:r w:rsidRPr="006F29A6">
                <w:rPr>
                  <w:rFonts w:ascii="Times New Roman" w:eastAsia="Calibri" w:hAnsi="Times New Roman" w:cs="Times New Roman"/>
                  <w:color w:val="0000FF"/>
                  <w:sz w:val="24"/>
                  <w:szCs w:val="24"/>
                  <w:lang w:eastAsia="ru-RU"/>
                </w:rPr>
                <w:t>закона</w:t>
              </w:r>
            </w:hyperlink>
            <w:r w:rsidRPr="006F29A6">
              <w:rPr>
                <w:rFonts w:ascii="Times New Roman" w:eastAsia="Calibri" w:hAnsi="Times New Roman" w:cs="Times New Roman"/>
                <w:sz w:val="24"/>
                <w:szCs w:val="24"/>
                <w:lang w:eastAsia="ru-RU"/>
              </w:rPr>
              <w:t xml:space="preserve"> от 04.08.2023 N 491-ФЗ "О внесении изменений в Федеральный закон "О геодезии, картографии и пространственных данных и о внесении изменений в отдельные законодательные акты Российской Федерации" и отдельные положения иных принятых в 2023 году федеральных законов.</w:t>
            </w:r>
          </w:p>
        </w:tc>
        <w:tc>
          <w:tcPr>
            <w:tcW w:w="7777" w:type="dxa"/>
            <w:gridSpan w:val="7"/>
            <w:tcBorders>
              <w:top w:val="single" w:sz="4" w:space="0" w:color="auto"/>
              <w:lef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lastRenderedPageBreak/>
              <w:t>Положение о Росреестре приведено в соответствие с нормативными правовыми актами Российской Федерации.</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Росреестр определен федеральным органом исполнительной власти Российской Федерации, уполномоченным на выработку государственной политики и нормативно-правовое регулирование в сфере использования геоинформационных технологий.</w:t>
            </w:r>
          </w:p>
        </w:tc>
      </w:tr>
      <w:tr w:rsidR="006F29A6" w:rsidRPr="006F29A6" w:rsidTr="00781BB8">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vMerge/>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7777" w:type="dxa"/>
            <w:gridSpan w:val="7"/>
            <w:tcBorders>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Исключены, дополнены и уточнены отдельные полномочия Росреестра, предусмотренные положениями принятых в 2023 году федеральных законов.</w:t>
            </w:r>
          </w:p>
        </w:tc>
      </w:tr>
      <w:tr w:rsidR="006F29A6" w:rsidRPr="006F29A6" w:rsidTr="00781BB8">
        <w:tc>
          <w:tcPr>
            <w:tcW w:w="14946" w:type="dxa"/>
            <w:gridSpan w:val="13"/>
            <w:tcBorders>
              <w:top w:val="single" w:sz="4" w:space="0" w:color="auto"/>
            </w:tcBorders>
          </w:tcPr>
          <w:p w:rsidR="006F29A6" w:rsidRPr="006F29A6" w:rsidRDefault="006F29A6" w:rsidP="006F29A6">
            <w:pPr>
              <w:autoSpaceDE w:val="0"/>
              <w:autoSpaceDN w:val="0"/>
              <w:adjustRightInd w:val="0"/>
              <w:spacing w:after="0" w:line="240" w:lineRule="auto"/>
              <w:ind w:left="283"/>
              <w:jc w:val="center"/>
              <w:outlineLvl w:val="1"/>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lastRenderedPageBreak/>
              <w:t>Постановление Правительства Российской Федерации от 22.02.2024 N 211 "О внесении изменений в постановление Правительства Российской Федерации от 30 июля 2022 г. N 1359".</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(вступило в силу 01.04.2024)</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41"/>
                <w:sz w:val="24"/>
                <w:szCs w:val="24"/>
                <w:lang w:eastAsia="ru-RU"/>
              </w:rPr>
              <w:drawing>
                <wp:inline distT="0" distB="0" distL="0" distR="0">
                  <wp:extent cx="1885950" cy="71437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714375"/>
                          </a:xfrm>
                          <a:prstGeom prst="rect">
                            <a:avLst/>
                          </a:prstGeom>
                          <a:noFill/>
                          <a:ln>
                            <a:noFill/>
                          </a:ln>
                        </pic:spPr>
                      </pic:pic>
                    </a:graphicData>
                  </a:graphic>
                </wp:inline>
              </w:drawing>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xml:space="preserve">Устав ППК "Роскадастр" не содержал описания полномочий Компании, определенных в связи с принятием Федерального </w:t>
            </w:r>
            <w:hyperlink r:id="rId17" w:history="1">
              <w:r w:rsidRPr="006F29A6">
                <w:rPr>
                  <w:rFonts w:ascii="Times New Roman" w:eastAsia="Calibri" w:hAnsi="Times New Roman" w:cs="Times New Roman"/>
                  <w:color w:val="0000FF"/>
                  <w:sz w:val="24"/>
                  <w:szCs w:val="24"/>
                  <w:lang w:eastAsia="ru-RU"/>
                </w:rPr>
                <w:t>закона</w:t>
              </w:r>
            </w:hyperlink>
            <w:r w:rsidRPr="006F29A6">
              <w:rPr>
                <w:rFonts w:ascii="Times New Roman" w:eastAsia="Calibri" w:hAnsi="Times New Roman" w:cs="Times New Roman"/>
                <w:sz w:val="24"/>
                <w:szCs w:val="24"/>
                <w:lang w:eastAsia="ru-RU"/>
              </w:rPr>
              <w:t xml:space="preserve"> от 04.08.2023 N 491-ФЗ "О внесении изменений в Федеральный закон "О геодезии, картографии и пространственных данных и о внесении изменений в отдельные законодательные акты Российской Федерации".</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В Устав ППК "Роскадастр" внесены сведения о функционале Компании по реализации мероприятий в сферах геодезии, картографии, пространственных данных, в том числе по обеспечению работы соответствующих государственных информационных систем.</w:t>
            </w:r>
          </w:p>
        </w:tc>
      </w:tr>
      <w:tr w:rsidR="006F29A6" w:rsidRPr="006F29A6" w:rsidTr="00781BB8">
        <w:tc>
          <w:tcPr>
            <w:tcW w:w="1052"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5"/>
                <w:sz w:val="24"/>
                <w:szCs w:val="24"/>
                <w:lang w:eastAsia="ru-RU"/>
              </w:rPr>
              <w:drawing>
                <wp:inline distT="0" distB="0" distL="0" distR="0">
                  <wp:extent cx="590550" cy="50482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504825"/>
                          </a:xfrm>
                          <a:prstGeom prst="rect">
                            <a:avLst/>
                          </a:prstGeom>
                          <a:noFill/>
                          <a:ln>
                            <a:noFill/>
                          </a:ln>
                        </pic:spPr>
                      </pic:pic>
                    </a:graphicData>
                  </a:graphic>
                </wp:inline>
              </w:drawing>
            </w:r>
          </w:p>
        </w:tc>
        <w:tc>
          <w:tcPr>
            <w:tcW w:w="2041"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физические лица</w:t>
            </w:r>
          </w:p>
        </w:tc>
        <w:tc>
          <w:tcPr>
            <w:tcW w:w="964" w:type="dxa"/>
            <w:tcBorders>
              <w:top w:val="single" w:sz="4" w:space="0" w:color="auto"/>
            </w:tcBorders>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0"/>
                <w:sz w:val="24"/>
                <w:szCs w:val="24"/>
                <w:lang w:eastAsia="ru-RU"/>
              </w:rPr>
              <w:drawing>
                <wp:inline distT="0" distB="0" distL="0" distR="0">
                  <wp:extent cx="533400" cy="43815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tc>
        <w:tc>
          <w:tcPr>
            <w:tcW w:w="2148" w:type="dxa"/>
            <w:gridSpan w:val="2"/>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профессиональное сообщество</w:t>
            </w:r>
          </w:p>
        </w:tc>
        <w:tc>
          <w:tcPr>
            <w:tcW w:w="964"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3"/>
                <w:sz w:val="24"/>
                <w:szCs w:val="24"/>
                <w:lang w:eastAsia="ru-RU"/>
              </w:rPr>
              <w:drawing>
                <wp:inline distT="0" distB="0" distL="0" distR="0">
                  <wp:extent cx="533400" cy="47625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7777" w:type="dxa"/>
            <w:gridSpan w:val="7"/>
            <w:tcBorders>
              <w:top w:val="single" w:sz="4" w:space="0" w:color="auto"/>
            </w:tcBorders>
            <w:vAlign w:val="center"/>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органы власти</w:t>
            </w:r>
          </w:p>
        </w:tc>
      </w:tr>
      <w:tr w:rsidR="006F29A6" w:rsidRPr="006F29A6" w:rsidTr="00781BB8">
        <w:tc>
          <w:tcPr>
            <w:tcW w:w="14946" w:type="dxa"/>
            <w:gridSpan w:val="13"/>
            <w:tcBorders>
              <w:bottom w:val="single" w:sz="4" w:space="0" w:color="auto"/>
            </w:tcBorders>
            <w:vAlign w:val="center"/>
          </w:tcPr>
          <w:p w:rsidR="006F29A6" w:rsidRPr="006F29A6" w:rsidRDefault="006F29A6" w:rsidP="006F29A6">
            <w:pPr>
              <w:autoSpaceDE w:val="0"/>
              <w:autoSpaceDN w:val="0"/>
              <w:adjustRightInd w:val="0"/>
              <w:spacing w:after="0" w:line="240" w:lineRule="auto"/>
              <w:jc w:val="center"/>
              <w:outlineLvl w:val="0"/>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Единая электронная картографическая основа</w:t>
            </w:r>
          </w:p>
        </w:tc>
      </w:tr>
      <w:tr w:rsidR="006F29A6" w:rsidRPr="006F29A6" w:rsidTr="00781BB8">
        <w:tc>
          <w:tcPr>
            <w:tcW w:w="14946" w:type="dxa"/>
            <w:gridSpan w:val="13"/>
            <w:tcBorders>
              <w:top w:val="single" w:sz="4" w:space="0" w:color="auto"/>
            </w:tcBorders>
          </w:tcPr>
          <w:p w:rsidR="006F29A6" w:rsidRPr="006F29A6" w:rsidRDefault="00BC353B" w:rsidP="006F29A6">
            <w:pPr>
              <w:autoSpaceDE w:val="0"/>
              <w:autoSpaceDN w:val="0"/>
              <w:adjustRightInd w:val="0"/>
              <w:spacing w:after="0" w:line="240" w:lineRule="auto"/>
              <w:ind w:left="283"/>
              <w:jc w:val="both"/>
              <w:outlineLvl w:val="1"/>
              <w:rPr>
                <w:rFonts w:ascii="Times New Roman" w:eastAsia="Calibri" w:hAnsi="Times New Roman" w:cs="Times New Roman"/>
                <w:sz w:val="24"/>
                <w:szCs w:val="24"/>
                <w:lang w:eastAsia="ru-RU"/>
              </w:rPr>
            </w:pPr>
            <w:hyperlink r:id="rId18" w:history="1">
              <w:r w:rsidR="006F29A6" w:rsidRPr="006F29A6">
                <w:rPr>
                  <w:rFonts w:ascii="Times New Roman" w:eastAsia="Calibri" w:hAnsi="Times New Roman" w:cs="Times New Roman"/>
                  <w:color w:val="0000FF"/>
                  <w:sz w:val="24"/>
                  <w:szCs w:val="24"/>
                  <w:lang w:eastAsia="ru-RU"/>
                </w:rPr>
                <w:t>Распоряжение</w:t>
              </w:r>
            </w:hyperlink>
            <w:r w:rsidR="006F29A6" w:rsidRPr="006F29A6">
              <w:rPr>
                <w:rFonts w:ascii="Times New Roman" w:eastAsia="Calibri" w:hAnsi="Times New Roman" w:cs="Times New Roman"/>
                <w:sz w:val="24"/>
                <w:szCs w:val="24"/>
                <w:lang w:eastAsia="ru-RU"/>
              </w:rPr>
              <w:t xml:space="preserve"> Правительства Российской Федерации от 07.02.2024 N 268-р об установлении перечня государственных геоинформационных систем, картографической основой которых является единая электронная картографическая основа</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(вступило в силу 01.04.2024)</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41"/>
                <w:sz w:val="24"/>
                <w:szCs w:val="24"/>
                <w:lang w:eastAsia="ru-RU"/>
              </w:rPr>
              <w:drawing>
                <wp:inline distT="0" distB="0" distL="0" distR="0">
                  <wp:extent cx="1885950" cy="71437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714375"/>
                          </a:xfrm>
                          <a:prstGeom prst="rect">
                            <a:avLst/>
                          </a:prstGeom>
                          <a:noFill/>
                          <a:ln>
                            <a:noFill/>
                          </a:ln>
                        </pic:spPr>
                      </pic:pic>
                    </a:graphicData>
                  </a:graphic>
                </wp:inline>
              </w:drawing>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Единая электронная картографическая основа (ЕЭКО) была определена в качестве картографической основы в различном отраслевом законодательстве. Перечень государственных геоинформационных систем, картографической основой которых является ЕЭКО, не был определен.</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Установлен перечень государственных информационных систем, картографической основой которых является ЕЭКО.</w:t>
            </w:r>
          </w:p>
        </w:tc>
      </w:tr>
      <w:tr w:rsidR="006F29A6" w:rsidRPr="006F29A6" w:rsidTr="00781BB8">
        <w:tc>
          <w:tcPr>
            <w:tcW w:w="14946" w:type="dxa"/>
            <w:gridSpan w:val="13"/>
            <w:tcBorders>
              <w:top w:val="single" w:sz="4" w:space="0" w:color="auto"/>
            </w:tcBorders>
          </w:tcPr>
          <w:p w:rsidR="006F29A6" w:rsidRPr="006F29A6" w:rsidRDefault="006F29A6" w:rsidP="006F29A6">
            <w:pPr>
              <w:autoSpaceDE w:val="0"/>
              <w:autoSpaceDN w:val="0"/>
              <w:adjustRightInd w:val="0"/>
              <w:spacing w:after="0" w:line="240" w:lineRule="auto"/>
              <w:ind w:left="283"/>
              <w:jc w:val="center"/>
              <w:outlineLvl w:val="1"/>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Постановление Правительства Российской Федерации от 13.02.2024 N 147 "О внесении изменений в постановление Правительства Российской Федерации от 15.12.2016 N 1370"</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(вступило в силу 01.04.2024, за исключением отдельных положений)</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41"/>
                <w:sz w:val="24"/>
                <w:szCs w:val="24"/>
                <w:lang w:eastAsia="ru-RU"/>
              </w:rPr>
              <w:drawing>
                <wp:inline distT="0" distB="0" distL="0" distR="0">
                  <wp:extent cx="1885950" cy="71437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714375"/>
                          </a:xfrm>
                          <a:prstGeom prst="rect">
                            <a:avLst/>
                          </a:prstGeom>
                          <a:noFill/>
                          <a:ln>
                            <a:noFill/>
                          </a:ln>
                        </pic:spPr>
                      </pic:pic>
                    </a:graphicData>
                  </a:graphic>
                </wp:inline>
              </w:drawing>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Органам государственной власти, органам местного самоуправления, а также подведомственным им государственным и муниципальным учреждениям сведения ЕЭКО предоставлялись посредством СМЭВ.</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Установлена возможность предоставления сведений ЕЭКО посредством государственной информационной системы ведения электронной картографической основы (ГИС ЕЭКО).</w:t>
            </w:r>
          </w:p>
        </w:tc>
      </w:tr>
      <w:tr w:rsidR="006F29A6" w:rsidRPr="006F29A6" w:rsidTr="00781BB8">
        <w:tc>
          <w:tcPr>
            <w:tcW w:w="3093" w:type="dxa"/>
            <w:gridSpan w:val="2"/>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30"/>
                <w:sz w:val="24"/>
                <w:szCs w:val="24"/>
                <w:lang w:eastAsia="ru-RU"/>
              </w:rPr>
              <w:lastRenderedPageBreak/>
              <w:drawing>
                <wp:inline distT="0" distB="0" distL="0" distR="0">
                  <wp:extent cx="685800" cy="56197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inline>
              </w:drawing>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Сведений ЕЭКО предоставлялись на основании заявления.</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Основанием предоставления сведений ЕЭКО стал договор о предоставлении сведений ЕЭКО в форме договора присоединения.</w:t>
            </w:r>
          </w:p>
        </w:tc>
      </w:tr>
      <w:tr w:rsidR="006F29A6" w:rsidRPr="006F29A6" w:rsidTr="00781BB8">
        <w:tc>
          <w:tcPr>
            <w:tcW w:w="3093" w:type="dxa"/>
            <w:gridSpan w:val="2"/>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30"/>
                <w:sz w:val="24"/>
                <w:szCs w:val="24"/>
                <w:lang w:eastAsia="ru-RU"/>
              </w:rPr>
              <w:drawing>
                <wp:inline distT="0" distB="0" distL="0" distR="0">
                  <wp:extent cx="685800" cy="56197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inline>
              </w:drawing>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Плата за сведения ЕЭКО осуществлялась заявителем не позднее 10 рабочих дней.</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Плата за сведения ЕЭКО осуществляется заявителем не позднее 30 календарных дней.</w:t>
            </w:r>
          </w:p>
        </w:tc>
      </w:tr>
      <w:tr w:rsidR="006F29A6" w:rsidRPr="006F29A6" w:rsidTr="00781BB8">
        <w:tc>
          <w:tcPr>
            <w:tcW w:w="3093" w:type="dxa"/>
            <w:gridSpan w:val="2"/>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41"/>
                <w:sz w:val="24"/>
                <w:szCs w:val="24"/>
                <w:lang w:eastAsia="ru-RU"/>
              </w:rPr>
              <w:drawing>
                <wp:inline distT="0" distB="0" distL="0" distR="0">
                  <wp:extent cx="1885950" cy="71437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714375"/>
                          </a:xfrm>
                          <a:prstGeom prst="rect">
                            <a:avLst/>
                          </a:prstGeom>
                          <a:noFill/>
                          <a:ln>
                            <a:noFill/>
                          </a:ln>
                        </pic:spPr>
                      </pic:pic>
                    </a:graphicData>
                  </a:graphic>
                </wp:inline>
              </w:drawing>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Отсутствовала возможность указать в форме заявления систему координат и формат сведений ЕЭКО, запрашиваемых заявителем.</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Внесены изменения в форму. Теперь заявитель может указать систему координат и формат запрашиваемых сведений ЕЭКО.</w:t>
            </w:r>
          </w:p>
        </w:tc>
      </w:tr>
      <w:tr w:rsidR="006F29A6" w:rsidRPr="006F29A6" w:rsidTr="00781BB8">
        <w:tc>
          <w:tcPr>
            <w:tcW w:w="1052"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5"/>
                <w:sz w:val="24"/>
                <w:szCs w:val="24"/>
                <w:lang w:eastAsia="ru-RU"/>
              </w:rPr>
              <w:drawing>
                <wp:inline distT="0" distB="0" distL="0" distR="0">
                  <wp:extent cx="590550" cy="50482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504825"/>
                          </a:xfrm>
                          <a:prstGeom prst="rect">
                            <a:avLst/>
                          </a:prstGeom>
                          <a:noFill/>
                          <a:ln>
                            <a:noFill/>
                          </a:ln>
                        </pic:spPr>
                      </pic:pic>
                    </a:graphicData>
                  </a:graphic>
                </wp:inline>
              </w:drawing>
            </w:r>
          </w:p>
        </w:tc>
        <w:tc>
          <w:tcPr>
            <w:tcW w:w="2041"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физические лица</w:t>
            </w:r>
          </w:p>
        </w:tc>
        <w:tc>
          <w:tcPr>
            <w:tcW w:w="964" w:type="dxa"/>
            <w:tcBorders>
              <w:top w:val="single" w:sz="4" w:space="0" w:color="auto"/>
            </w:tcBorders>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0"/>
                <w:sz w:val="24"/>
                <w:szCs w:val="24"/>
                <w:lang w:eastAsia="ru-RU"/>
              </w:rPr>
              <w:drawing>
                <wp:inline distT="0" distB="0" distL="0" distR="0">
                  <wp:extent cx="533400" cy="43815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tc>
        <w:tc>
          <w:tcPr>
            <w:tcW w:w="2148" w:type="dxa"/>
            <w:gridSpan w:val="2"/>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профессиональное сообщество</w:t>
            </w:r>
          </w:p>
        </w:tc>
        <w:tc>
          <w:tcPr>
            <w:tcW w:w="964"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3"/>
                <w:sz w:val="24"/>
                <w:szCs w:val="24"/>
                <w:lang w:eastAsia="ru-RU"/>
              </w:rPr>
              <w:drawing>
                <wp:inline distT="0" distB="0" distL="0" distR="0">
                  <wp:extent cx="533400" cy="47625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7777" w:type="dxa"/>
            <w:gridSpan w:val="7"/>
            <w:tcBorders>
              <w:top w:val="single" w:sz="4" w:space="0" w:color="auto"/>
            </w:tcBorders>
            <w:vAlign w:val="center"/>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органы власти</w:t>
            </w:r>
          </w:p>
        </w:tc>
      </w:tr>
      <w:tr w:rsidR="006F29A6" w:rsidRPr="006F29A6" w:rsidTr="00781BB8">
        <w:tc>
          <w:tcPr>
            <w:tcW w:w="14946" w:type="dxa"/>
            <w:gridSpan w:val="13"/>
            <w:tcBorders>
              <w:bottom w:val="single" w:sz="4" w:space="0" w:color="auto"/>
            </w:tcBorders>
            <w:vAlign w:val="center"/>
          </w:tcPr>
          <w:p w:rsidR="006F29A6" w:rsidRPr="006F29A6" w:rsidRDefault="006F29A6" w:rsidP="006F29A6">
            <w:pPr>
              <w:autoSpaceDE w:val="0"/>
              <w:autoSpaceDN w:val="0"/>
              <w:adjustRightInd w:val="0"/>
              <w:spacing w:after="0" w:line="240" w:lineRule="auto"/>
              <w:jc w:val="center"/>
              <w:outlineLvl w:val="0"/>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Результаты картографических и геодезических работ</w:t>
            </w:r>
          </w:p>
        </w:tc>
      </w:tr>
      <w:tr w:rsidR="006F29A6" w:rsidRPr="006F29A6" w:rsidTr="00781BB8">
        <w:tc>
          <w:tcPr>
            <w:tcW w:w="14946" w:type="dxa"/>
            <w:gridSpan w:val="13"/>
            <w:tcBorders>
              <w:top w:val="single" w:sz="4" w:space="0" w:color="auto"/>
            </w:tcBorders>
          </w:tcPr>
          <w:p w:rsidR="006F29A6" w:rsidRPr="006F29A6" w:rsidRDefault="00BC353B" w:rsidP="006F29A6">
            <w:pPr>
              <w:autoSpaceDE w:val="0"/>
              <w:autoSpaceDN w:val="0"/>
              <w:adjustRightInd w:val="0"/>
              <w:spacing w:after="0" w:line="240" w:lineRule="auto"/>
              <w:ind w:left="283"/>
              <w:jc w:val="both"/>
              <w:outlineLvl w:val="1"/>
              <w:rPr>
                <w:rFonts w:ascii="Times New Roman" w:eastAsia="Calibri" w:hAnsi="Times New Roman" w:cs="Times New Roman"/>
                <w:sz w:val="24"/>
                <w:szCs w:val="24"/>
                <w:lang w:eastAsia="ru-RU"/>
              </w:rPr>
            </w:pPr>
            <w:hyperlink r:id="rId19" w:history="1">
              <w:r w:rsidR="006F29A6" w:rsidRPr="006F29A6">
                <w:rPr>
                  <w:rFonts w:ascii="Times New Roman" w:eastAsia="Calibri" w:hAnsi="Times New Roman" w:cs="Times New Roman"/>
                  <w:color w:val="0000FF"/>
                  <w:sz w:val="24"/>
                  <w:szCs w:val="24"/>
                  <w:lang w:eastAsia="ru-RU"/>
                </w:rPr>
                <w:t>Постановление</w:t>
              </w:r>
            </w:hyperlink>
            <w:r w:rsidR="006F29A6" w:rsidRPr="006F29A6">
              <w:rPr>
                <w:rFonts w:ascii="Times New Roman" w:eastAsia="Calibri" w:hAnsi="Times New Roman" w:cs="Times New Roman"/>
                <w:sz w:val="24"/>
                <w:szCs w:val="24"/>
                <w:lang w:eastAsia="ru-RU"/>
              </w:rPr>
              <w:t xml:space="preserve"> Правительства Российской Федерации от 27 марта 2024 г. N 375 "Об утверждении Положения о подтверждении достоверности пространственных данных и материалов, полученных в результате выполнения геодезических и картографических работ"</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(вступило в силу 01.04.2024)</w:t>
            </w:r>
          </w:p>
        </w:tc>
      </w:tr>
      <w:tr w:rsidR="006F29A6" w:rsidRPr="006F29A6" w:rsidTr="00781BB8">
        <w:tc>
          <w:tcPr>
            <w:tcW w:w="3093" w:type="dxa"/>
            <w:gridSpan w:val="2"/>
            <w:vMerge w:val="restart"/>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41"/>
                <w:sz w:val="24"/>
                <w:szCs w:val="24"/>
                <w:lang w:eastAsia="ru-RU"/>
              </w:rPr>
              <w:drawing>
                <wp:inline distT="0" distB="0" distL="0" distR="0">
                  <wp:extent cx="1885950" cy="71437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714375"/>
                          </a:xfrm>
                          <a:prstGeom prst="rect">
                            <a:avLst/>
                          </a:prstGeom>
                          <a:noFill/>
                          <a:ln>
                            <a:noFill/>
                          </a:ln>
                        </pic:spPr>
                      </pic:pic>
                    </a:graphicData>
                  </a:graphic>
                </wp:inline>
              </w:drawing>
            </w:r>
          </w:p>
        </w:tc>
        <w:tc>
          <w:tcPr>
            <w:tcW w:w="4076" w:type="dxa"/>
            <w:gridSpan w:val="4"/>
            <w:vMerge w:val="restart"/>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xml:space="preserve">Подтверждение достоверности пространственных данных и материалов, полученных в результате выполнения геодезических и картографических работ, при их включении в соответствующие государственные фонды пространственных данных предусмотрено с 01.04.2024 Федеральным </w:t>
            </w:r>
            <w:hyperlink r:id="rId20" w:history="1">
              <w:r w:rsidRPr="006F29A6">
                <w:rPr>
                  <w:rFonts w:ascii="Times New Roman" w:eastAsia="Calibri" w:hAnsi="Times New Roman" w:cs="Times New Roman"/>
                  <w:color w:val="0000FF"/>
                  <w:sz w:val="24"/>
                  <w:szCs w:val="24"/>
                  <w:lang w:eastAsia="ru-RU"/>
                </w:rPr>
                <w:t>законом</w:t>
              </w:r>
            </w:hyperlink>
            <w:r w:rsidRPr="006F29A6">
              <w:rPr>
                <w:rFonts w:ascii="Times New Roman" w:eastAsia="Calibri" w:hAnsi="Times New Roman" w:cs="Times New Roman"/>
                <w:sz w:val="24"/>
                <w:szCs w:val="24"/>
                <w:lang w:eastAsia="ru-RU"/>
              </w:rPr>
              <w:t xml:space="preserve"> от 04.08.2023 </w:t>
            </w:r>
            <w:r w:rsidRPr="006F29A6">
              <w:rPr>
                <w:rFonts w:ascii="Times New Roman" w:eastAsia="Calibri" w:hAnsi="Times New Roman" w:cs="Times New Roman"/>
                <w:sz w:val="24"/>
                <w:szCs w:val="24"/>
                <w:lang w:eastAsia="ru-RU"/>
              </w:rPr>
              <w:lastRenderedPageBreak/>
              <w:t>N 491-ФЗ "О геодезии, картографии и пространственных данных и о внесении изменений в отдельные законодательные акты Российской Федерации").</w:t>
            </w:r>
          </w:p>
        </w:tc>
        <w:tc>
          <w:tcPr>
            <w:tcW w:w="7777" w:type="dxa"/>
            <w:gridSpan w:val="7"/>
            <w:tcBorders>
              <w:top w:val="single" w:sz="4" w:space="0" w:color="auto"/>
              <w:lef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lastRenderedPageBreak/>
              <w:t>Определен порядок, срок и критерии подтверждения достоверности в отношении пространственных данных и материалов, полученных в результате выполнения геодезических и картографических работ, подлежащих включению в соответствующие государственные фонды пространственных данных.</w:t>
            </w:r>
          </w:p>
        </w:tc>
      </w:tr>
      <w:tr w:rsidR="006F29A6" w:rsidRPr="006F29A6" w:rsidTr="00781BB8">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vMerge/>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7777" w:type="dxa"/>
            <w:gridSpan w:val="7"/>
            <w:tcBorders>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Подтверждение достоверности проводится фондодержателем соответствующего государственного фонда пространственных данных без взимания платы.</w:t>
            </w:r>
          </w:p>
        </w:tc>
      </w:tr>
      <w:tr w:rsidR="006F29A6" w:rsidRPr="006F29A6" w:rsidTr="00781BB8">
        <w:tc>
          <w:tcPr>
            <w:tcW w:w="14946" w:type="dxa"/>
            <w:gridSpan w:val="13"/>
            <w:tcBorders>
              <w:top w:val="single" w:sz="4" w:space="0" w:color="auto"/>
            </w:tcBorders>
          </w:tcPr>
          <w:p w:rsidR="006F29A6" w:rsidRPr="006F29A6" w:rsidRDefault="00BC353B" w:rsidP="006F29A6">
            <w:pPr>
              <w:autoSpaceDE w:val="0"/>
              <w:autoSpaceDN w:val="0"/>
              <w:adjustRightInd w:val="0"/>
              <w:spacing w:after="0" w:line="240" w:lineRule="auto"/>
              <w:ind w:left="283"/>
              <w:outlineLvl w:val="1"/>
              <w:rPr>
                <w:rFonts w:ascii="Times New Roman" w:eastAsia="Calibri" w:hAnsi="Times New Roman" w:cs="Times New Roman"/>
                <w:sz w:val="24"/>
                <w:szCs w:val="24"/>
                <w:lang w:eastAsia="ru-RU"/>
              </w:rPr>
            </w:pPr>
            <w:hyperlink r:id="rId21" w:history="1">
              <w:r w:rsidR="006F29A6" w:rsidRPr="006F29A6">
                <w:rPr>
                  <w:rFonts w:ascii="Times New Roman" w:eastAsia="Calibri" w:hAnsi="Times New Roman" w:cs="Times New Roman"/>
                  <w:color w:val="0000FF"/>
                  <w:sz w:val="24"/>
                  <w:szCs w:val="24"/>
                  <w:lang w:eastAsia="ru-RU"/>
                </w:rPr>
                <w:t>Постановление</w:t>
              </w:r>
            </w:hyperlink>
            <w:r w:rsidR="006F29A6" w:rsidRPr="006F29A6">
              <w:rPr>
                <w:rFonts w:ascii="Times New Roman" w:eastAsia="Calibri" w:hAnsi="Times New Roman" w:cs="Times New Roman"/>
                <w:sz w:val="24"/>
                <w:szCs w:val="24"/>
                <w:lang w:eastAsia="ru-RU"/>
              </w:rPr>
              <w:t xml:space="preserve"> Правительства Российской Федерации от 30 марта 2024 г. N 400 "Об утверждении Положения об обновлении государственных топографических карт и государственных топографических планов, а также масштабов, в которых они создаются"</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(вступило в силу 01.04.2024)</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41"/>
                <w:sz w:val="24"/>
                <w:szCs w:val="24"/>
                <w:lang w:eastAsia="ru-RU"/>
              </w:rPr>
              <w:drawing>
                <wp:inline distT="0" distB="0" distL="0" distR="0">
                  <wp:extent cx="1885950" cy="71437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714375"/>
                          </a:xfrm>
                          <a:prstGeom prst="rect">
                            <a:avLst/>
                          </a:prstGeom>
                          <a:noFill/>
                          <a:ln>
                            <a:noFill/>
                          </a:ln>
                        </pic:spPr>
                      </pic:pic>
                    </a:graphicData>
                  </a:graphic>
                </wp:inline>
              </w:drawing>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BC353B" w:rsidP="006F29A6">
            <w:pPr>
              <w:autoSpaceDE w:val="0"/>
              <w:autoSpaceDN w:val="0"/>
              <w:adjustRightInd w:val="0"/>
              <w:spacing w:after="0" w:line="240" w:lineRule="auto"/>
              <w:rPr>
                <w:rFonts w:ascii="Times New Roman" w:eastAsia="Calibri" w:hAnsi="Times New Roman" w:cs="Times New Roman"/>
                <w:sz w:val="24"/>
                <w:szCs w:val="24"/>
                <w:lang w:eastAsia="ru-RU"/>
              </w:rPr>
            </w:pPr>
            <w:hyperlink r:id="rId22" w:history="1">
              <w:r w:rsidR="006F29A6" w:rsidRPr="006F29A6">
                <w:rPr>
                  <w:rFonts w:ascii="Times New Roman" w:eastAsia="Calibri" w:hAnsi="Times New Roman" w:cs="Times New Roman"/>
                  <w:color w:val="0000FF"/>
                  <w:sz w:val="24"/>
                  <w:szCs w:val="24"/>
                  <w:lang w:eastAsia="ru-RU"/>
                </w:rPr>
                <w:t>Постановлением</w:t>
              </w:r>
            </w:hyperlink>
            <w:r w:rsidR="006F29A6" w:rsidRPr="006F29A6">
              <w:rPr>
                <w:rFonts w:ascii="Times New Roman" w:eastAsia="Calibri" w:hAnsi="Times New Roman" w:cs="Times New Roman"/>
                <w:sz w:val="24"/>
                <w:szCs w:val="24"/>
                <w:lang w:eastAsia="ru-RU"/>
              </w:rPr>
              <w:t xml:space="preserve"> Правительства РФ от 12 ноября 2016 г. N 1174:</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установлены масштабы, в которых создаются государственные топографические карты и государственные топографические планы;</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утверждены требования к периодичности обновления государственных топографических карт и государственных топографических планов.</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Определена периодичность обновления государственных топографических карт и государственных топографических планов:</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в масштабе 1:2000 - 1 раз в 3 года;</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в масштабе 1:10000 - 1 раз в 6 лет;</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в масштабах 1:25000, 1:50000; 1:100000; 1:200000; 1:500000;</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- 1:1000000 - 1 раз в 10 лет.</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Установлены масштабы, в которых создаются государственные топографические карты и государственные топографические планы.</w:t>
            </w:r>
          </w:p>
        </w:tc>
      </w:tr>
      <w:tr w:rsidR="006F29A6" w:rsidRPr="006F29A6" w:rsidTr="00781BB8">
        <w:tc>
          <w:tcPr>
            <w:tcW w:w="1052"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5"/>
                <w:sz w:val="24"/>
                <w:szCs w:val="24"/>
                <w:lang w:eastAsia="ru-RU"/>
              </w:rPr>
              <w:drawing>
                <wp:inline distT="0" distB="0" distL="0" distR="0">
                  <wp:extent cx="590550" cy="50482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504825"/>
                          </a:xfrm>
                          <a:prstGeom prst="rect">
                            <a:avLst/>
                          </a:prstGeom>
                          <a:noFill/>
                          <a:ln>
                            <a:noFill/>
                          </a:ln>
                        </pic:spPr>
                      </pic:pic>
                    </a:graphicData>
                  </a:graphic>
                </wp:inline>
              </w:drawing>
            </w:r>
          </w:p>
        </w:tc>
        <w:tc>
          <w:tcPr>
            <w:tcW w:w="2041"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физические лица</w:t>
            </w:r>
          </w:p>
        </w:tc>
        <w:tc>
          <w:tcPr>
            <w:tcW w:w="964" w:type="dxa"/>
            <w:tcBorders>
              <w:top w:val="single" w:sz="4" w:space="0" w:color="auto"/>
            </w:tcBorders>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0"/>
                <w:sz w:val="24"/>
                <w:szCs w:val="24"/>
                <w:lang w:eastAsia="ru-RU"/>
              </w:rPr>
              <w:drawing>
                <wp:inline distT="0" distB="0" distL="0" distR="0">
                  <wp:extent cx="533400" cy="43815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tc>
        <w:tc>
          <w:tcPr>
            <w:tcW w:w="2148" w:type="dxa"/>
            <w:gridSpan w:val="2"/>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профессиональное сообщество</w:t>
            </w:r>
          </w:p>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964"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3"/>
                <w:sz w:val="24"/>
                <w:szCs w:val="24"/>
                <w:lang w:eastAsia="ru-RU"/>
              </w:rPr>
              <w:drawing>
                <wp:inline distT="0" distB="0" distL="0" distR="0">
                  <wp:extent cx="533400" cy="47625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7777" w:type="dxa"/>
            <w:gridSpan w:val="7"/>
            <w:tcBorders>
              <w:top w:val="single" w:sz="4" w:space="0" w:color="auto"/>
            </w:tcBorders>
            <w:vAlign w:val="center"/>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органы власти</w:t>
            </w:r>
          </w:p>
        </w:tc>
      </w:tr>
      <w:tr w:rsidR="006F29A6" w:rsidRPr="006F29A6" w:rsidTr="00781BB8">
        <w:tc>
          <w:tcPr>
            <w:tcW w:w="5525" w:type="dxa"/>
            <w:gridSpan w:val="4"/>
            <w:tcBorders>
              <w:bottom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9421" w:type="dxa"/>
            <w:gridSpan w:val="9"/>
            <w:tcBorders>
              <w:bottom w:val="single" w:sz="4" w:space="0" w:color="auto"/>
            </w:tcBorders>
            <w:vAlign w:val="center"/>
          </w:tcPr>
          <w:p w:rsidR="006F29A6" w:rsidRPr="006F29A6" w:rsidRDefault="006F29A6" w:rsidP="006F29A6">
            <w:pPr>
              <w:autoSpaceDE w:val="0"/>
              <w:autoSpaceDN w:val="0"/>
              <w:adjustRightInd w:val="0"/>
              <w:spacing w:after="0" w:line="240" w:lineRule="auto"/>
              <w:outlineLvl w:val="0"/>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Предоставление сведений и данных</w:t>
            </w:r>
          </w:p>
        </w:tc>
      </w:tr>
      <w:tr w:rsidR="006F29A6" w:rsidRPr="006F29A6" w:rsidTr="00781BB8">
        <w:tc>
          <w:tcPr>
            <w:tcW w:w="14946" w:type="dxa"/>
            <w:gridSpan w:val="13"/>
            <w:tcBorders>
              <w:top w:val="single" w:sz="4" w:space="0" w:color="auto"/>
            </w:tcBorders>
          </w:tcPr>
          <w:p w:rsidR="006F29A6" w:rsidRPr="006F29A6" w:rsidRDefault="00BC353B" w:rsidP="006F29A6">
            <w:pPr>
              <w:autoSpaceDE w:val="0"/>
              <w:autoSpaceDN w:val="0"/>
              <w:adjustRightInd w:val="0"/>
              <w:spacing w:after="0" w:line="240" w:lineRule="auto"/>
              <w:ind w:left="283"/>
              <w:jc w:val="both"/>
              <w:outlineLvl w:val="1"/>
              <w:rPr>
                <w:rFonts w:ascii="Times New Roman" w:eastAsia="Calibri" w:hAnsi="Times New Roman" w:cs="Times New Roman"/>
                <w:sz w:val="24"/>
                <w:szCs w:val="24"/>
                <w:lang w:eastAsia="ru-RU"/>
              </w:rPr>
            </w:pPr>
            <w:hyperlink r:id="rId23" w:history="1">
              <w:r w:rsidR="006F29A6" w:rsidRPr="006F29A6">
                <w:rPr>
                  <w:rFonts w:ascii="Times New Roman" w:eastAsia="Calibri" w:hAnsi="Times New Roman" w:cs="Times New Roman"/>
                  <w:color w:val="0000FF"/>
                  <w:sz w:val="24"/>
                  <w:szCs w:val="24"/>
                  <w:lang w:eastAsia="ru-RU"/>
                </w:rPr>
                <w:t>Постановление</w:t>
              </w:r>
            </w:hyperlink>
            <w:r w:rsidR="006F29A6" w:rsidRPr="006F29A6">
              <w:rPr>
                <w:rFonts w:ascii="Times New Roman" w:eastAsia="Calibri" w:hAnsi="Times New Roman" w:cs="Times New Roman"/>
                <w:sz w:val="24"/>
                <w:szCs w:val="24"/>
                <w:lang w:eastAsia="ru-RU"/>
              </w:rPr>
              <w:t xml:space="preserve"> Правительства Российской Федерации от 29 марта 2024 г. N 390 "Об утверждении перечня и состава находящихся в </w:t>
            </w:r>
            <w:r w:rsidR="006F29A6" w:rsidRPr="006F29A6">
              <w:rPr>
                <w:rFonts w:ascii="Times New Roman" w:eastAsia="Calibri" w:hAnsi="Times New Roman" w:cs="Times New Roman"/>
                <w:sz w:val="24"/>
                <w:szCs w:val="24"/>
                <w:lang w:eastAsia="ru-RU"/>
              </w:rPr>
              <w:lastRenderedPageBreak/>
              <w:t>распоряжении органов государственной власти и органов местного самоуправления сведений, подлежащих представлению с использованием координат, и требований к их обновлению"</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lastRenderedPageBreak/>
              <w:t>(вступило в силу 01.04.2024)</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41"/>
                <w:sz w:val="24"/>
                <w:szCs w:val="24"/>
                <w:lang w:eastAsia="ru-RU"/>
              </w:rPr>
              <w:drawing>
                <wp:inline distT="0" distB="0" distL="0" distR="0">
                  <wp:extent cx="1885950" cy="71437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714375"/>
                          </a:xfrm>
                          <a:prstGeom prst="rect">
                            <a:avLst/>
                          </a:prstGeom>
                          <a:noFill/>
                          <a:ln>
                            <a:noFill/>
                          </a:ln>
                        </pic:spPr>
                      </pic:pic>
                    </a:graphicData>
                  </a:graphic>
                </wp:inline>
              </w:drawing>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BC353B" w:rsidP="006F29A6">
            <w:pPr>
              <w:autoSpaceDE w:val="0"/>
              <w:autoSpaceDN w:val="0"/>
              <w:adjustRightInd w:val="0"/>
              <w:spacing w:after="0" w:line="240" w:lineRule="auto"/>
              <w:rPr>
                <w:rFonts w:ascii="Times New Roman" w:eastAsia="Calibri" w:hAnsi="Times New Roman" w:cs="Times New Roman"/>
                <w:sz w:val="24"/>
                <w:szCs w:val="24"/>
                <w:lang w:eastAsia="ru-RU"/>
              </w:rPr>
            </w:pPr>
            <w:hyperlink r:id="rId24" w:history="1">
              <w:r w:rsidR="006F29A6" w:rsidRPr="006F29A6">
                <w:rPr>
                  <w:rFonts w:ascii="Times New Roman" w:eastAsia="Calibri" w:hAnsi="Times New Roman" w:cs="Times New Roman"/>
                  <w:color w:val="0000FF"/>
                  <w:sz w:val="24"/>
                  <w:szCs w:val="24"/>
                  <w:lang w:eastAsia="ru-RU"/>
                </w:rPr>
                <w:t>Перечень</w:t>
              </w:r>
            </w:hyperlink>
            <w:r w:rsidR="006F29A6" w:rsidRPr="006F29A6">
              <w:rPr>
                <w:rFonts w:ascii="Times New Roman" w:eastAsia="Calibri" w:hAnsi="Times New Roman" w:cs="Times New Roman"/>
                <w:sz w:val="24"/>
                <w:szCs w:val="24"/>
                <w:lang w:eastAsia="ru-RU"/>
              </w:rPr>
              <w:t xml:space="preserve"> сведений, находящихся в распоряжении органов государственной власти и органов местного самоуправления и подлежащих представлению с использованием координат, утвержден распоряжением Правительства РФ от 9 февраля 2017 г. N 232-р.</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Состав и требования к обновлению таких сведений не были установлены.</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xml:space="preserve">(полномочие предусмотрено Федеральным </w:t>
            </w:r>
            <w:hyperlink r:id="rId25" w:history="1">
              <w:r w:rsidRPr="006F29A6">
                <w:rPr>
                  <w:rFonts w:ascii="Times New Roman" w:eastAsia="Calibri" w:hAnsi="Times New Roman" w:cs="Times New Roman"/>
                  <w:color w:val="0000FF"/>
                  <w:sz w:val="24"/>
                  <w:szCs w:val="24"/>
                  <w:lang w:eastAsia="ru-RU"/>
                </w:rPr>
                <w:t>законом</w:t>
              </w:r>
            </w:hyperlink>
            <w:r w:rsidRPr="006F29A6">
              <w:rPr>
                <w:rFonts w:ascii="Times New Roman" w:eastAsia="Calibri" w:hAnsi="Times New Roman" w:cs="Times New Roman"/>
                <w:sz w:val="24"/>
                <w:szCs w:val="24"/>
                <w:lang w:eastAsia="ru-RU"/>
              </w:rPr>
              <w:t xml:space="preserve"> от 04.08.2023 N 491-ФЗ "О геодезии, картографии и пространственных данных и о внесении изменений в отдельные законодательные акты Российской Федерации")</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Утвержден перечень и состав сведений, находящихся в распоряжении органов государственной власти и органов местного самоуправления и подлежащих представлению с использованием координат.</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Определены требования к их обновлению. Оно должно проводиться не позднее 10 рабочих дней со дня изменения координат в отношении сведений, подлежащих представлению с использованием координат.</w:t>
            </w:r>
          </w:p>
        </w:tc>
      </w:tr>
      <w:tr w:rsidR="006F29A6" w:rsidRPr="006F29A6" w:rsidTr="00781BB8">
        <w:tc>
          <w:tcPr>
            <w:tcW w:w="14946" w:type="dxa"/>
            <w:gridSpan w:val="13"/>
            <w:tcBorders>
              <w:top w:val="single" w:sz="4" w:space="0" w:color="auto"/>
            </w:tcBorders>
          </w:tcPr>
          <w:p w:rsidR="006F29A6" w:rsidRPr="006F29A6" w:rsidRDefault="00BC353B" w:rsidP="006F29A6">
            <w:pPr>
              <w:autoSpaceDE w:val="0"/>
              <w:autoSpaceDN w:val="0"/>
              <w:adjustRightInd w:val="0"/>
              <w:spacing w:after="0" w:line="240" w:lineRule="auto"/>
              <w:ind w:left="283"/>
              <w:jc w:val="center"/>
              <w:outlineLvl w:val="1"/>
              <w:rPr>
                <w:rFonts w:ascii="Times New Roman" w:eastAsia="Calibri" w:hAnsi="Times New Roman" w:cs="Times New Roman"/>
                <w:sz w:val="24"/>
                <w:szCs w:val="24"/>
                <w:lang w:eastAsia="ru-RU"/>
              </w:rPr>
            </w:pPr>
            <w:hyperlink r:id="rId26" w:history="1">
              <w:r w:rsidR="006F29A6" w:rsidRPr="006F29A6">
                <w:rPr>
                  <w:rFonts w:ascii="Times New Roman" w:eastAsia="Calibri" w:hAnsi="Times New Roman" w:cs="Times New Roman"/>
                  <w:color w:val="0000FF"/>
                  <w:sz w:val="24"/>
                  <w:szCs w:val="24"/>
                  <w:lang w:eastAsia="ru-RU"/>
                </w:rPr>
                <w:t>Постановление</w:t>
              </w:r>
            </w:hyperlink>
            <w:r w:rsidR="006F29A6" w:rsidRPr="006F29A6">
              <w:rPr>
                <w:rFonts w:ascii="Times New Roman" w:eastAsia="Calibri" w:hAnsi="Times New Roman" w:cs="Times New Roman"/>
                <w:sz w:val="24"/>
                <w:szCs w:val="24"/>
                <w:lang w:eastAsia="ru-RU"/>
              </w:rPr>
              <w:t xml:space="preserve"> Правительства Российской Федерации от 30 марта N 401 "Об установлении порядка определения размера платы за предоставление или использование пространственных данных и сведений (в том числе пространственных метаданных), включенных в федеральную государственную географическую информационную систему "Единая цифровая платформа "Национальная система пространственных данных", а также случаев предоставления или использования таких пространственных данных и сведений без взимания платы"</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(вступило в силу 01.04.2024)</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lastRenderedPageBreak/>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vMerge w:val="restart"/>
            <w:tcBorders>
              <w:top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113"/>
                <w:sz w:val="24"/>
                <w:szCs w:val="24"/>
                <w:lang w:eastAsia="ru-RU"/>
              </w:rPr>
              <w:drawing>
                <wp:inline distT="0" distB="0" distL="0" distR="0">
                  <wp:extent cx="1885950" cy="161925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0" cy="1619250"/>
                          </a:xfrm>
                          <a:prstGeom prst="rect">
                            <a:avLst/>
                          </a:prstGeom>
                          <a:noFill/>
                          <a:ln>
                            <a:noFill/>
                          </a:ln>
                        </pic:spPr>
                      </pic:pic>
                    </a:graphicData>
                  </a:graphic>
                </wp:inline>
              </w:drawing>
            </w:r>
          </w:p>
        </w:tc>
        <w:tc>
          <w:tcPr>
            <w:tcW w:w="4076" w:type="dxa"/>
            <w:gridSpan w:val="4"/>
            <w:vMerge w:val="restart"/>
            <w:tcBorders>
              <w:top w:val="single" w:sz="4" w:space="0" w:color="auto"/>
              <w:left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Размер платы за предоставление или использование пространственных данных и сведений, включенных в федеральную государственную географическую информационную систему "Единая цифровая платформа "Национальная система пространственных данных" (ФГИС "ЕЦП НСПД"), не был определен.</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xml:space="preserve">(Платность сведений предусмотрена Федеральным </w:t>
            </w:r>
            <w:hyperlink r:id="rId28" w:history="1">
              <w:r w:rsidRPr="006F29A6">
                <w:rPr>
                  <w:rFonts w:ascii="Times New Roman" w:eastAsia="Calibri" w:hAnsi="Times New Roman" w:cs="Times New Roman"/>
                  <w:color w:val="0000FF"/>
                  <w:sz w:val="24"/>
                  <w:szCs w:val="24"/>
                  <w:lang w:eastAsia="ru-RU"/>
                </w:rPr>
                <w:t>законом</w:t>
              </w:r>
            </w:hyperlink>
            <w:r w:rsidRPr="006F29A6">
              <w:rPr>
                <w:rFonts w:ascii="Times New Roman" w:eastAsia="Calibri" w:hAnsi="Times New Roman" w:cs="Times New Roman"/>
                <w:sz w:val="24"/>
                <w:szCs w:val="24"/>
                <w:lang w:eastAsia="ru-RU"/>
              </w:rPr>
              <w:t xml:space="preserve"> от 04.08.2023 N 491-ФЗ "О геодезии, картографии и пространственных данных и о внесении изменений в отдельные законодательные акты Российской Федерации").</w:t>
            </w:r>
          </w:p>
        </w:tc>
        <w:tc>
          <w:tcPr>
            <w:tcW w:w="7777" w:type="dxa"/>
            <w:gridSpan w:val="7"/>
            <w:tcBorders>
              <w:top w:val="single" w:sz="4" w:space="0" w:color="auto"/>
              <w:lef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Установлен порядок определения размера платы за предоставление или использование пространственных данных и сведений (в том числе пространственных метаданных), включенных во ФГИС "ЕЦП НСПД".</w:t>
            </w:r>
          </w:p>
        </w:tc>
      </w:tr>
      <w:tr w:rsidR="006F29A6" w:rsidRPr="006F29A6" w:rsidTr="00781BB8">
        <w:tc>
          <w:tcPr>
            <w:tcW w:w="3093" w:type="dxa"/>
            <w:gridSpan w:val="2"/>
            <w:vMerge/>
            <w:tcBorders>
              <w:top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vMerge/>
            <w:tcBorders>
              <w:top w:val="single" w:sz="4" w:space="0" w:color="auto"/>
              <w:left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7777" w:type="dxa"/>
            <w:gridSpan w:val="7"/>
            <w:tcBorders>
              <w:lef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Также установлен порядок определения случаев предоставления или использования таких данных и сведений без взимания платы.</w:t>
            </w:r>
          </w:p>
        </w:tc>
      </w:tr>
      <w:tr w:rsidR="006F29A6" w:rsidRPr="006F29A6" w:rsidTr="00781BB8">
        <w:tc>
          <w:tcPr>
            <w:tcW w:w="3093" w:type="dxa"/>
            <w:gridSpan w:val="2"/>
            <w:tcBorders>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tcBorders>
              <w:left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768" w:type="dxa"/>
            <w:gridSpan w:val="2"/>
            <w:tcBorders>
              <w:lef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13"/>
                <w:sz w:val="24"/>
                <w:szCs w:val="24"/>
                <w:lang w:eastAsia="ru-RU"/>
              </w:rPr>
              <w:drawing>
                <wp:inline distT="0" distB="0" distL="0" distR="0">
                  <wp:extent cx="409575" cy="35242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a:ln>
                            <a:noFill/>
                          </a:ln>
                        </pic:spPr>
                      </pic:pic>
                    </a:graphicData>
                  </a:graphic>
                </wp:inline>
              </w:drawing>
            </w:r>
          </w:p>
        </w:tc>
        <w:tc>
          <w:tcPr>
            <w:tcW w:w="850" w:type="dxa"/>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физические лица</w:t>
            </w:r>
          </w:p>
        </w:tc>
        <w:tc>
          <w:tcPr>
            <w:tcW w:w="737" w:type="dxa"/>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11"/>
                <w:sz w:val="24"/>
                <w:szCs w:val="24"/>
                <w:lang w:eastAsia="ru-RU"/>
              </w:rPr>
              <w:drawing>
                <wp:inline distT="0" distB="0" distL="0" distR="0">
                  <wp:extent cx="390525" cy="32385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p>
        </w:tc>
        <w:tc>
          <w:tcPr>
            <w:tcW w:w="1304" w:type="dxa"/>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профессиональное сообщество</w:t>
            </w:r>
          </w:p>
        </w:tc>
        <w:tc>
          <w:tcPr>
            <w:tcW w:w="794" w:type="dxa"/>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15"/>
                <w:sz w:val="24"/>
                <w:szCs w:val="24"/>
                <w:lang w:eastAsia="ru-RU"/>
              </w:rPr>
              <w:drawing>
                <wp:inline distT="0" distB="0" distL="0" distR="0">
                  <wp:extent cx="428625" cy="3810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p>
        </w:tc>
        <w:tc>
          <w:tcPr>
            <w:tcW w:w="3324" w:type="dxa"/>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органы власти</w:t>
            </w:r>
          </w:p>
        </w:tc>
      </w:tr>
      <w:tr w:rsidR="006F29A6" w:rsidRPr="006F29A6" w:rsidTr="00781BB8">
        <w:tc>
          <w:tcPr>
            <w:tcW w:w="14946" w:type="dxa"/>
            <w:gridSpan w:val="13"/>
            <w:tcBorders>
              <w:bottom w:val="single" w:sz="4" w:space="0" w:color="auto"/>
            </w:tcBorders>
            <w:vAlign w:val="center"/>
          </w:tcPr>
          <w:p w:rsidR="006F29A6" w:rsidRPr="006F29A6" w:rsidRDefault="006F29A6" w:rsidP="006F29A6">
            <w:pPr>
              <w:autoSpaceDE w:val="0"/>
              <w:autoSpaceDN w:val="0"/>
              <w:adjustRightInd w:val="0"/>
              <w:spacing w:after="0" w:line="240" w:lineRule="auto"/>
              <w:jc w:val="center"/>
              <w:outlineLvl w:val="0"/>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Предоставление пространственных данных и материалов, содержащихся в государственных фондах пространственных данных</w:t>
            </w:r>
          </w:p>
        </w:tc>
      </w:tr>
      <w:tr w:rsidR="006F29A6" w:rsidRPr="006F29A6" w:rsidTr="00781BB8">
        <w:tc>
          <w:tcPr>
            <w:tcW w:w="14946" w:type="dxa"/>
            <w:gridSpan w:val="13"/>
            <w:tcBorders>
              <w:top w:val="single" w:sz="4" w:space="0" w:color="auto"/>
            </w:tcBorders>
          </w:tcPr>
          <w:p w:rsidR="006F29A6" w:rsidRPr="006F29A6" w:rsidRDefault="006F29A6" w:rsidP="006F29A6">
            <w:pPr>
              <w:autoSpaceDE w:val="0"/>
              <w:autoSpaceDN w:val="0"/>
              <w:adjustRightInd w:val="0"/>
              <w:spacing w:after="0" w:line="240" w:lineRule="auto"/>
              <w:ind w:left="283"/>
              <w:outlineLvl w:val="1"/>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Постановление Правительства Российской Федерации от 01.03.2024 N 255 "О внесении изменений в постановление Правительства Российской Федерации от 04.03.2017 N 262"</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(вступило в силу 01.04.2024)</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tcBorders>
              <w:top w:val="single" w:sz="4" w:space="0" w:color="auto"/>
              <w:bottom w:val="single" w:sz="4" w:space="0" w:color="auto"/>
              <w:right w:val="single" w:sz="4" w:space="0" w:color="auto"/>
            </w:tcBorders>
            <w:vAlign w:val="bottom"/>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30"/>
                <w:sz w:val="24"/>
                <w:szCs w:val="24"/>
                <w:lang w:eastAsia="ru-RU"/>
              </w:rPr>
              <w:lastRenderedPageBreak/>
              <w:drawing>
                <wp:inline distT="0" distB="0" distL="0" distR="0">
                  <wp:extent cx="685800" cy="56197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inline>
              </w:drawing>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Сведения о пунктах государственной геодезической сети (ГГС) предоставлялись только в государственных и местных системах координат.</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Сведения о пунктах ГГС теперь также предоставляются в государственных системах координат, применявшихся до 1 января 2021 г.</w:t>
            </w:r>
          </w:p>
        </w:tc>
      </w:tr>
      <w:tr w:rsidR="006F29A6" w:rsidRPr="006F29A6" w:rsidTr="00781BB8">
        <w:tc>
          <w:tcPr>
            <w:tcW w:w="3093" w:type="dxa"/>
            <w:gridSpan w:val="2"/>
            <w:tcBorders>
              <w:top w:val="single" w:sz="4" w:space="0" w:color="auto"/>
              <w:bottom w:val="single" w:sz="4" w:space="0" w:color="auto"/>
              <w:right w:val="single" w:sz="4" w:space="0" w:color="auto"/>
            </w:tcBorders>
            <w:vAlign w:val="bottom"/>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30"/>
                <w:sz w:val="24"/>
                <w:szCs w:val="24"/>
                <w:lang w:eastAsia="ru-RU"/>
              </w:rPr>
              <w:drawing>
                <wp:inline distT="0" distB="0" distL="0" distR="0">
                  <wp:extent cx="685800" cy="56197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inline>
              </w:drawing>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Сведения о пунктах геодезических сетей специального назначения (ГССН) предоставлялись в виде бумажных или электронных копий, хранящихся в федеральном фонде пространственных данных.</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Сведения о пунктах ГССН теперь предоставляются в форме выписки (по аналогии с выпиской о пунктах ГГС).</w:t>
            </w:r>
          </w:p>
        </w:tc>
      </w:tr>
      <w:tr w:rsidR="006F29A6" w:rsidRPr="006F29A6" w:rsidTr="00781BB8">
        <w:tc>
          <w:tcPr>
            <w:tcW w:w="3093" w:type="dxa"/>
            <w:gridSpan w:val="2"/>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30"/>
                <w:sz w:val="24"/>
                <w:szCs w:val="24"/>
                <w:lang w:eastAsia="ru-RU"/>
              </w:rPr>
              <w:drawing>
                <wp:inline distT="0" distB="0" distL="0" distR="0">
                  <wp:extent cx="685800" cy="56197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inline>
              </w:drawing>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Отсутствовала возможность указать в форме заявления сведения о государственном или муниципальном задании, или государственном или муниципальном контракте (которым предусмотрена необходимость использования пространственных данных и материалов из фонда).</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Предусмотрена возможность указать в заявлении сведения о государственном или муниципальном задании, или государственном или муниципальном контракте.</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Заявитель при необходимости прилагает к заявлению копию заключенного контракта.</w:t>
            </w:r>
          </w:p>
        </w:tc>
      </w:tr>
      <w:tr w:rsidR="006F29A6" w:rsidRPr="006F29A6" w:rsidTr="00781BB8">
        <w:tc>
          <w:tcPr>
            <w:tcW w:w="1052"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5"/>
                <w:sz w:val="24"/>
                <w:szCs w:val="24"/>
                <w:lang w:eastAsia="ru-RU"/>
              </w:rPr>
              <w:drawing>
                <wp:inline distT="0" distB="0" distL="0" distR="0">
                  <wp:extent cx="590550" cy="50482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504825"/>
                          </a:xfrm>
                          <a:prstGeom prst="rect">
                            <a:avLst/>
                          </a:prstGeom>
                          <a:noFill/>
                          <a:ln>
                            <a:noFill/>
                          </a:ln>
                        </pic:spPr>
                      </pic:pic>
                    </a:graphicData>
                  </a:graphic>
                </wp:inline>
              </w:drawing>
            </w:r>
          </w:p>
        </w:tc>
        <w:tc>
          <w:tcPr>
            <w:tcW w:w="2041"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физические лица</w:t>
            </w:r>
          </w:p>
        </w:tc>
        <w:tc>
          <w:tcPr>
            <w:tcW w:w="964" w:type="dxa"/>
            <w:tcBorders>
              <w:top w:val="single" w:sz="4" w:space="0" w:color="auto"/>
            </w:tcBorders>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0"/>
                <w:sz w:val="24"/>
                <w:szCs w:val="24"/>
                <w:lang w:eastAsia="ru-RU"/>
              </w:rPr>
              <w:drawing>
                <wp:inline distT="0" distB="0" distL="0" distR="0">
                  <wp:extent cx="533400" cy="4381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tc>
        <w:tc>
          <w:tcPr>
            <w:tcW w:w="2148" w:type="dxa"/>
            <w:gridSpan w:val="2"/>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профессиональное сообщество</w:t>
            </w:r>
          </w:p>
        </w:tc>
        <w:tc>
          <w:tcPr>
            <w:tcW w:w="964"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3"/>
                <w:sz w:val="24"/>
                <w:szCs w:val="24"/>
                <w:lang w:eastAsia="ru-RU"/>
              </w:rPr>
              <w:drawing>
                <wp:inline distT="0" distB="0" distL="0" distR="0">
                  <wp:extent cx="533400" cy="4762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7777" w:type="dxa"/>
            <w:gridSpan w:val="7"/>
            <w:tcBorders>
              <w:top w:val="single" w:sz="4" w:space="0" w:color="auto"/>
            </w:tcBorders>
            <w:vAlign w:val="center"/>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органы власти</w:t>
            </w:r>
          </w:p>
        </w:tc>
      </w:tr>
      <w:tr w:rsidR="006F29A6" w:rsidRPr="006F29A6" w:rsidTr="00781BB8">
        <w:tc>
          <w:tcPr>
            <w:tcW w:w="14946" w:type="dxa"/>
            <w:gridSpan w:val="13"/>
            <w:tcBorders>
              <w:bottom w:val="single" w:sz="4" w:space="0" w:color="auto"/>
            </w:tcBorders>
            <w:vAlign w:val="center"/>
          </w:tcPr>
          <w:p w:rsidR="006F29A6" w:rsidRPr="006F29A6" w:rsidRDefault="006F29A6" w:rsidP="006F29A6">
            <w:pPr>
              <w:autoSpaceDE w:val="0"/>
              <w:autoSpaceDN w:val="0"/>
              <w:adjustRightInd w:val="0"/>
              <w:spacing w:after="0" w:line="240" w:lineRule="auto"/>
              <w:jc w:val="center"/>
              <w:outlineLvl w:val="0"/>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Лицензирование геодезической и картографической деятельности</w:t>
            </w:r>
          </w:p>
        </w:tc>
      </w:tr>
      <w:tr w:rsidR="006F29A6" w:rsidRPr="006F29A6" w:rsidTr="00781BB8">
        <w:tc>
          <w:tcPr>
            <w:tcW w:w="14946" w:type="dxa"/>
            <w:gridSpan w:val="13"/>
            <w:tcBorders>
              <w:top w:val="single" w:sz="4" w:space="0" w:color="auto"/>
            </w:tcBorders>
          </w:tcPr>
          <w:p w:rsidR="006F29A6" w:rsidRPr="006F29A6" w:rsidRDefault="006F29A6" w:rsidP="006F29A6">
            <w:pPr>
              <w:autoSpaceDE w:val="0"/>
              <w:autoSpaceDN w:val="0"/>
              <w:adjustRightInd w:val="0"/>
              <w:spacing w:after="0" w:line="240" w:lineRule="auto"/>
              <w:ind w:left="283"/>
              <w:outlineLvl w:val="1"/>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Постановление Правительства Российской Федерации от 09.02.2024 N 141 "О внесении изменений в постановление Правительства Российской Федерации от 28.07.2020 г. N 1126"</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(вступило в силу 17.02.2024)</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30"/>
                <w:sz w:val="24"/>
                <w:szCs w:val="24"/>
                <w:lang w:eastAsia="ru-RU"/>
              </w:rPr>
              <w:lastRenderedPageBreak/>
              <w:drawing>
                <wp:inline distT="0" distB="0" distL="0" distR="0">
                  <wp:extent cx="685800" cy="5619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inline>
              </w:drawing>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Отсутствовала возможность получения лицензии на осуществление геодезической и картографической деятельности организациями, в штате которых есть работники без профильного высшего образования, но прошедшие профессиональную переподготовку.</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Установлена возможность получения лицензии на осуществление геодезической и картографической деятельности организациями, в штате которых есть работники с любым высшим образованием и прошедшие профессиональную переподготовку в области кадастровых отношений, картографии, геоинформатики, геодезии, дистанционного зондирования, прикладной геодезии или землеустройства.</w:t>
            </w:r>
          </w:p>
        </w:tc>
      </w:tr>
      <w:tr w:rsidR="006F29A6" w:rsidRPr="006F29A6" w:rsidTr="00781BB8">
        <w:tc>
          <w:tcPr>
            <w:tcW w:w="3093" w:type="dxa"/>
            <w:gridSpan w:val="2"/>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30"/>
                <w:sz w:val="24"/>
                <w:szCs w:val="24"/>
                <w:lang w:eastAsia="ru-RU"/>
              </w:rPr>
              <w:drawing>
                <wp:inline distT="0" distB="0" distL="0" distR="0">
                  <wp:extent cx="685800" cy="56197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inline>
              </w:drawing>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Заявление о предоставлении лицензии на осуществление геодезической и картографической деятельности</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 внесении изменений в реестр лицензий) могло быть подписано исключительно усиленной квалифицированной электронной подписью.</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Установлена возможность подписания заявления о предоставлении государственной услуги усиленной неквалифицированной электронной подписью и простой электронной подписью.</w:t>
            </w:r>
          </w:p>
        </w:tc>
      </w:tr>
      <w:tr w:rsidR="006F29A6" w:rsidRPr="006F29A6" w:rsidTr="00781BB8">
        <w:tc>
          <w:tcPr>
            <w:tcW w:w="1052"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5"/>
                <w:sz w:val="24"/>
                <w:szCs w:val="24"/>
                <w:lang w:eastAsia="ru-RU"/>
              </w:rPr>
              <w:drawing>
                <wp:inline distT="0" distB="0" distL="0" distR="0">
                  <wp:extent cx="590550" cy="50482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504825"/>
                          </a:xfrm>
                          <a:prstGeom prst="rect">
                            <a:avLst/>
                          </a:prstGeom>
                          <a:noFill/>
                          <a:ln>
                            <a:noFill/>
                          </a:ln>
                        </pic:spPr>
                      </pic:pic>
                    </a:graphicData>
                  </a:graphic>
                </wp:inline>
              </w:drawing>
            </w:r>
          </w:p>
        </w:tc>
        <w:tc>
          <w:tcPr>
            <w:tcW w:w="2041"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физические лица</w:t>
            </w:r>
          </w:p>
        </w:tc>
        <w:tc>
          <w:tcPr>
            <w:tcW w:w="964" w:type="dxa"/>
            <w:tcBorders>
              <w:top w:val="single" w:sz="4" w:space="0" w:color="auto"/>
            </w:tcBorders>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0"/>
                <w:sz w:val="24"/>
                <w:szCs w:val="24"/>
                <w:lang w:eastAsia="ru-RU"/>
              </w:rPr>
              <w:drawing>
                <wp:inline distT="0" distB="0" distL="0" distR="0">
                  <wp:extent cx="533400" cy="43815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tc>
        <w:tc>
          <w:tcPr>
            <w:tcW w:w="2148" w:type="dxa"/>
            <w:gridSpan w:val="2"/>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профессиональное сообщество</w:t>
            </w:r>
          </w:p>
        </w:tc>
        <w:tc>
          <w:tcPr>
            <w:tcW w:w="964"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3"/>
                <w:sz w:val="24"/>
                <w:szCs w:val="24"/>
                <w:lang w:eastAsia="ru-RU"/>
              </w:rPr>
              <w:drawing>
                <wp:inline distT="0" distB="0" distL="0" distR="0">
                  <wp:extent cx="533400" cy="4762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7777" w:type="dxa"/>
            <w:gridSpan w:val="7"/>
            <w:tcBorders>
              <w:top w:val="single" w:sz="4" w:space="0" w:color="auto"/>
            </w:tcBorders>
            <w:vAlign w:val="center"/>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органы власти</w:t>
            </w:r>
          </w:p>
        </w:tc>
      </w:tr>
      <w:tr w:rsidR="006F29A6" w:rsidRPr="006F29A6" w:rsidTr="00781BB8">
        <w:tc>
          <w:tcPr>
            <w:tcW w:w="14946" w:type="dxa"/>
            <w:gridSpan w:val="13"/>
            <w:tcBorders>
              <w:bottom w:val="single" w:sz="4" w:space="0" w:color="auto"/>
            </w:tcBorders>
            <w:vAlign w:val="center"/>
          </w:tcPr>
          <w:p w:rsidR="006F29A6" w:rsidRPr="006F29A6" w:rsidRDefault="006F29A6" w:rsidP="006F29A6">
            <w:pPr>
              <w:autoSpaceDE w:val="0"/>
              <w:autoSpaceDN w:val="0"/>
              <w:adjustRightInd w:val="0"/>
              <w:spacing w:after="0" w:line="240" w:lineRule="auto"/>
              <w:jc w:val="center"/>
              <w:outlineLvl w:val="0"/>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Единый государственный реестр недвижимости</w:t>
            </w:r>
          </w:p>
        </w:tc>
      </w:tr>
      <w:tr w:rsidR="006F29A6" w:rsidRPr="006F29A6" w:rsidTr="00781BB8">
        <w:tc>
          <w:tcPr>
            <w:tcW w:w="14946" w:type="dxa"/>
            <w:gridSpan w:val="13"/>
            <w:tcBorders>
              <w:top w:val="single" w:sz="4" w:space="0" w:color="auto"/>
            </w:tcBorders>
          </w:tcPr>
          <w:p w:rsidR="006F29A6" w:rsidRPr="006F29A6" w:rsidRDefault="00BC353B" w:rsidP="006F29A6">
            <w:pPr>
              <w:autoSpaceDE w:val="0"/>
              <w:autoSpaceDN w:val="0"/>
              <w:adjustRightInd w:val="0"/>
              <w:spacing w:after="0" w:line="240" w:lineRule="auto"/>
              <w:ind w:left="283"/>
              <w:outlineLvl w:val="1"/>
              <w:rPr>
                <w:rFonts w:ascii="Times New Roman" w:eastAsia="Calibri" w:hAnsi="Times New Roman" w:cs="Times New Roman"/>
                <w:sz w:val="24"/>
                <w:szCs w:val="24"/>
                <w:lang w:eastAsia="ru-RU"/>
              </w:rPr>
            </w:pPr>
            <w:hyperlink r:id="rId29" w:history="1">
              <w:r w:rsidR="006F29A6" w:rsidRPr="006F29A6">
                <w:rPr>
                  <w:rFonts w:ascii="Times New Roman" w:eastAsia="Calibri" w:hAnsi="Times New Roman" w:cs="Times New Roman"/>
                  <w:color w:val="0000FF"/>
                  <w:sz w:val="24"/>
                  <w:szCs w:val="24"/>
                  <w:lang w:eastAsia="ru-RU"/>
                </w:rPr>
                <w:t>Приказ</w:t>
              </w:r>
            </w:hyperlink>
            <w:r w:rsidR="006F29A6" w:rsidRPr="006F29A6">
              <w:rPr>
                <w:rFonts w:ascii="Times New Roman" w:eastAsia="Calibri" w:hAnsi="Times New Roman" w:cs="Times New Roman"/>
                <w:sz w:val="24"/>
                <w:szCs w:val="24"/>
                <w:lang w:eastAsia="ru-RU"/>
              </w:rPr>
              <w:t xml:space="preserve"> Росреестра от 07.12.2023 N П/0514 "Об установлении порядка ведения Единого государственного реестра недвижимости"</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(зарегистрирован 31.01.2024, вступил в силу 12.02.2024, за исключением отдельных положений)</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39"/>
                <w:sz w:val="24"/>
                <w:szCs w:val="24"/>
                <w:lang w:eastAsia="ru-RU"/>
              </w:rPr>
              <w:drawing>
                <wp:inline distT="0" distB="0" distL="0" distR="0">
                  <wp:extent cx="781050" cy="6858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1050" cy="685800"/>
                          </a:xfrm>
                          <a:prstGeom prst="rect">
                            <a:avLst/>
                          </a:prstGeom>
                          <a:noFill/>
                          <a:ln>
                            <a:noFill/>
                          </a:ln>
                        </pic:spPr>
                      </pic:pic>
                    </a:graphicData>
                  </a:graphic>
                </wp:inline>
              </w:drawing>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xml:space="preserve">Порядок ведения Единого государственного реестра недвижимости не соответствовал действующему законодательству </w:t>
            </w:r>
            <w:r w:rsidRPr="006F29A6">
              <w:rPr>
                <w:rFonts w:ascii="Times New Roman" w:eastAsia="Calibri" w:hAnsi="Times New Roman" w:cs="Times New Roman"/>
                <w:sz w:val="24"/>
                <w:szCs w:val="24"/>
                <w:lang w:eastAsia="ru-RU"/>
              </w:rPr>
              <w:lastRenderedPageBreak/>
              <w:t>Российской Федерации.</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lastRenderedPageBreak/>
              <w:t xml:space="preserve">Порядок ведения Единого государственного реестра недвижимости усовершенствован, приведен в соответствие с принятыми федеральными законами, в том числе от 04.08.2023 </w:t>
            </w:r>
            <w:hyperlink r:id="rId31" w:history="1">
              <w:r w:rsidRPr="006F29A6">
                <w:rPr>
                  <w:rFonts w:ascii="Times New Roman" w:eastAsia="Calibri" w:hAnsi="Times New Roman" w:cs="Times New Roman"/>
                  <w:color w:val="0000FF"/>
                  <w:sz w:val="24"/>
                  <w:szCs w:val="24"/>
                  <w:lang w:eastAsia="ru-RU"/>
                </w:rPr>
                <w:t>N 438-ФЗ</w:t>
              </w:r>
            </w:hyperlink>
            <w:r w:rsidRPr="006F29A6">
              <w:rPr>
                <w:rFonts w:ascii="Times New Roman" w:eastAsia="Calibri" w:hAnsi="Times New Roman" w:cs="Times New Roman"/>
                <w:sz w:val="24"/>
                <w:szCs w:val="24"/>
                <w:lang w:eastAsia="ru-RU"/>
              </w:rPr>
              <w:t xml:space="preserve">, от 30.12.2021 </w:t>
            </w:r>
            <w:hyperlink r:id="rId32" w:history="1">
              <w:r w:rsidRPr="006F29A6">
                <w:rPr>
                  <w:rFonts w:ascii="Times New Roman" w:eastAsia="Calibri" w:hAnsi="Times New Roman" w:cs="Times New Roman"/>
                  <w:color w:val="0000FF"/>
                  <w:sz w:val="24"/>
                  <w:szCs w:val="24"/>
                  <w:lang w:eastAsia="ru-RU"/>
                </w:rPr>
                <w:t>N 449-ФЗ</w:t>
              </w:r>
            </w:hyperlink>
            <w:r w:rsidRPr="006F29A6">
              <w:rPr>
                <w:rFonts w:ascii="Times New Roman" w:eastAsia="Calibri" w:hAnsi="Times New Roman" w:cs="Times New Roman"/>
                <w:sz w:val="24"/>
                <w:szCs w:val="24"/>
                <w:lang w:eastAsia="ru-RU"/>
              </w:rPr>
              <w:t xml:space="preserve">, от 28.06.2021 </w:t>
            </w:r>
            <w:hyperlink r:id="rId33" w:history="1">
              <w:r w:rsidRPr="006F29A6">
                <w:rPr>
                  <w:rFonts w:ascii="Times New Roman" w:eastAsia="Calibri" w:hAnsi="Times New Roman" w:cs="Times New Roman"/>
                  <w:color w:val="0000FF"/>
                  <w:sz w:val="24"/>
                  <w:szCs w:val="24"/>
                  <w:lang w:eastAsia="ru-RU"/>
                </w:rPr>
                <w:t>N 226-ФЗ</w:t>
              </w:r>
            </w:hyperlink>
            <w:r w:rsidRPr="006F29A6">
              <w:rPr>
                <w:rFonts w:ascii="Times New Roman" w:eastAsia="Calibri" w:hAnsi="Times New Roman" w:cs="Times New Roman"/>
                <w:sz w:val="24"/>
                <w:szCs w:val="24"/>
                <w:lang w:eastAsia="ru-RU"/>
              </w:rPr>
              <w:t xml:space="preserve">, от 30.12.2021 </w:t>
            </w:r>
            <w:hyperlink r:id="rId34" w:history="1">
              <w:r w:rsidRPr="006F29A6">
                <w:rPr>
                  <w:rFonts w:ascii="Times New Roman" w:eastAsia="Calibri" w:hAnsi="Times New Roman" w:cs="Times New Roman"/>
                  <w:color w:val="0000FF"/>
                  <w:sz w:val="24"/>
                  <w:szCs w:val="24"/>
                  <w:lang w:eastAsia="ru-RU"/>
                </w:rPr>
                <w:t>N 446-ФЗ</w:t>
              </w:r>
            </w:hyperlink>
            <w:r w:rsidRPr="006F29A6">
              <w:rPr>
                <w:rFonts w:ascii="Times New Roman" w:eastAsia="Calibri" w:hAnsi="Times New Roman" w:cs="Times New Roman"/>
                <w:sz w:val="24"/>
                <w:szCs w:val="24"/>
                <w:lang w:eastAsia="ru-RU"/>
              </w:rPr>
              <w:t xml:space="preserve">, от 30.12.2021 </w:t>
            </w:r>
            <w:hyperlink r:id="rId35" w:history="1">
              <w:r w:rsidRPr="006F29A6">
                <w:rPr>
                  <w:rFonts w:ascii="Times New Roman" w:eastAsia="Calibri" w:hAnsi="Times New Roman" w:cs="Times New Roman"/>
                  <w:color w:val="0000FF"/>
                  <w:sz w:val="24"/>
                  <w:szCs w:val="24"/>
                  <w:lang w:eastAsia="ru-RU"/>
                </w:rPr>
                <w:t>N 477-ФЗ</w:t>
              </w:r>
            </w:hyperlink>
            <w:r w:rsidRPr="006F29A6">
              <w:rPr>
                <w:rFonts w:ascii="Times New Roman" w:eastAsia="Calibri" w:hAnsi="Times New Roman" w:cs="Times New Roman"/>
                <w:sz w:val="24"/>
                <w:szCs w:val="24"/>
                <w:lang w:eastAsia="ru-RU"/>
              </w:rPr>
              <w:t>.</w:t>
            </w:r>
          </w:p>
        </w:tc>
      </w:tr>
      <w:tr w:rsidR="006F29A6" w:rsidRPr="006F29A6" w:rsidTr="00781BB8">
        <w:tc>
          <w:tcPr>
            <w:tcW w:w="14946" w:type="dxa"/>
            <w:gridSpan w:val="13"/>
            <w:tcBorders>
              <w:top w:val="single" w:sz="4" w:space="0" w:color="auto"/>
            </w:tcBorders>
          </w:tcPr>
          <w:p w:rsidR="006F29A6" w:rsidRPr="006F29A6" w:rsidRDefault="00BC353B" w:rsidP="006F29A6">
            <w:pPr>
              <w:autoSpaceDE w:val="0"/>
              <w:autoSpaceDN w:val="0"/>
              <w:adjustRightInd w:val="0"/>
              <w:spacing w:after="0" w:line="240" w:lineRule="auto"/>
              <w:ind w:left="283"/>
              <w:outlineLvl w:val="1"/>
              <w:rPr>
                <w:rFonts w:ascii="Times New Roman" w:eastAsia="Calibri" w:hAnsi="Times New Roman" w:cs="Times New Roman"/>
                <w:sz w:val="24"/>
                <w:szCs w:val="24"/>
                <w:lang w:eastAsia="ru-RU"/>
              </w:rPr>
            </w:pPr>
            <w:hyperlink r:id="rId36" w:history="1">
              <w:r w:rsidR="006F29A6" w:rsidRPr="006F29A6">
                <w:rPr>
                  <w:rFonts w:ascii="Times New Roman" w:eastAsia="Calibri" w:hAnsi="Times New Roman" w:cs="Times New Roman"/>
                  <w:color w:val="0000FF"/>
                  <w:sz w:val="24"/>
                  <w:szCs w:val="24"/>
                  <w:lang w:eastAsia="ru-RU"/>
                </w:rPr>
                <w:t>Приказ</w:t>
              </w:r>
            </w:hyperlink>
            <w:r w:rsidR="006F29A6" w:rsidRPr="006F29A6">
              <w:rPr>
                <w:rFonts w:ascii="Times New Roman" w:eastAsia="Calibri" w:hAnsi="Times New Roman" w:cs="Times New Roman"/>
                <w:sz w:val="24"/>
                <w:szCs w:val="24"/>
                <w:lang w:eastAsia="ru-RU"/>
              </w:rPr>
              <w:t xml:space="preserve"> Росреестра от 27.12.2023 N П/0565 "Об установлении порядка изменения сведений Единого государственного реестра недвижимости о местоположении границ земельного участка (земельных участков), местоположении здания, сооружения, объекта незавершенного строительства"</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(зарегистрирован 31.01.2024, вступил в силу 12.02.2024, за исключением отдельных положений)</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39"/>
                <w:sz w:val="24"/>
                <w:szCs w:val="24"/>
                <w:lang w:eastAsia="ru-RU"/>
              </w:rPr>
              <w:drawing>
                <wp:inline distT="0" distB="0" distL="0" distR="0">
                  <wp:extent cx="781050" cy="6858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1050" cy="685800"/>
                          </a:xfrm>
                          <a:prstGeom prst="rect">
                            <a:avLst/>
                          </a:prstGeom>
                          <a:noFill/>
                          <a:ln>
                            <a:noFill/>
                          </a:ln>
                        </pic:spPr>
                      </pic:pic>
                    </a:graphicData>
                  </a:graphic>
                </wp:inline>
              </w:drawing>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Порядок изменения сведений ЕГРН о местоположении здания, сооружения, объекта незавершенного строительства при исправлении реестровой ошибки не был установлен.</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Определен порядок изменения сведений ЕГРН о местоположении здания, сооружения, объекта незавершенного строительства при исправлении реестровой ошибки.</w:t>
            </w:r>
          </w:p>
        </w:tc>
      </w:tr>
      <w:tr w:rsidR="006F29A6" w:rsidRPr="006F29A6" w:rsidTr="00781BB8">
        <w:tc>
          <w:tcPr>
            <w:tcW w:w="14946" w:type="dxa"/>
            <w:gridSpan w:val="13"/>
            <w:tcBorders>
              <w:top w:val="single" w:sz="4" w:space="0" w:color="auto"/>
            </w:tcBorders>
          </w:tcPr>
          <w:p w:rsidR="006F29A6" w:rsidRPr="006F29A6" w:rsidRDefault="006F29A6" w:rsidP="006F29A6">
            <w:pPr>
              <w:autoSpaceDE w:val="0"/>
              <w:autoSpaceDN w:val="0"/>
              <w:adjustRightInd w:val="0"/>
              <w:spacing w:after="0" w:line="240" w:lineRule="auto"/>
              <w:ind w:left="283"/>
              <w:outlineLvl w:val="1"/>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Постановление Правительства Российской Федерации от 22.01.2024 N 38 "О внесении изменений в постановление Правительства Российской Федерации от 10 февраля 2022 г. N 146"</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(вступило в силу 01.01.2024)</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39"/>
                <w:sz w:val="24"/>
                <w:szCs w:val="24"/>
                <w:lang w:eastAsia="ru-RU"/>
              </w:rPr>
              <w:drawing>
                <wp:inline distT="0" distB="0" distL="0" distR="0">
                  <wp:extent cx="781050" cy="6858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1050" cy="685800"/>
                          </a:xfrm>
                          <a:prstGeom prst="rect">
                            <a:avLst/>
                          </a:prstGeom>
                          <a:noFill/>
                          <a:ln>
                            <a:noFill/>
                          </a:ln>
                        </pic:spPr>
                      </pic:pic>
                    </a:graphicData>
                  </a:graphic>
                </wp:inline>
              </w:drawing>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Не были определены порядок и сроки хранения ППК "Роскадастр" разделов Единого государственного реестра прав на недвижимое имущество и сделок с ним (ЕГРП), которые велись до 01.01.2017 г. на бумажном носителе.</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Установлены порядок и сроки хранения ППК "Роскадастр" разделов ЕГРП, которые велись до 01.01.2017 на бумажном носителе. Они подлежат хранению в течение 3 лет с 01.01.2024, по истечении которых подлежат уничтожению.</w:t>
            </w:r>
          </w:p>
        </w:tc>
      </w:tr>
      <w:tr w:rsidR="006F29A6" w:rsidRPr="006F29A6" w:rsidTr="00781BB8">
        <w:tc>
          <w:tcPr>
            <w:tcW w:w="1052"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5"/>
                <w:sz w:val="24"/>
                <w:szCs w:val="24"/>
                <w:lang w:eastAsia="ru-RU"/>
              </w:rPr>
              <w:drawing>
                <wp:inline distT="0" distB="0" distL="0" distR="0">
                  <wp:extent cx="590550" cy="50482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504825"/>
                          </a:xfrm>
                          <a:prstGeom prst="rect">
                            <a:avLst/>
                          </a:prstGeom>
                          <a:noFill/>
                          <a:ln>
                            <a:noFill/>
                          </a:ln>
                        </pic:spPr>
                      </pic:pic>
                    </a:graphicData>
                  </a:graphic>
                </wp:inline>
              </w:drawing>
            </w:r>
          </w:p>
        </w:tc>
        <w:tc>
          <w:tcPr>
            <w:tcW w:w="2041"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физические лица</w:t>
            </w:r>
          </w:p>
        </w:tc>
        <w:tc>
          <w:tcPr>
            <w:tcW w:w="964" w:type="dxa"/>
            <w:tcBorders>
              <w:top w:val="single" w:sz="4" w:space="0" w:color="auto"/>
            </w:tcBorders>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0"/>
                <w:sz w:val="24"/>
                <w:szCs w:val="24"/>
                <w:lang w:eastAsia="ru-RU"/>
              </w:rPr>
              <w:drawing>
                <wp:inline distT="0" distB="0" distL="0" distR="0">
                  <wp:extent cx="533400" cy="4381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tc>
        <w:tc>
          <w:tcPr>
            <w:tcW w:w="2148" w:type="dxa"/>
            <w:gridSpan w:val="2"/>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профессиональное сообщество</w:t>
            </w:r>
          </w:p>
        </w:tc>
        <w:tc>
          <w:tcPr>
            <w:tcW w:w="964"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3"/>
                <w:sz w:val="24"/>
                <w:szCs w:val="24"/>
                <w:lang w:eastAsia="ru-RU"/>
              </w:rPr>
              <w:drawing>
                <wp:inline distT="0" distB="0" distL="0" distR="0">
                  <wp:extent cx="533400" cy="4762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7777" w:type="dxa"/>
            <w:gridSpan w:val="7"/>
            <w:tcBorders>
              <w:top w:val="single" w:sz="4" w:space="0" w:color="auto"/>
            </w:tcBorders>
            <w:vAlign w:val="center"/>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органы власти</w:t>
            </w:r>
          </w:p>
        </w:tc>
      </w:tr>
      <w:tr w:rsidR="006F29A6" w:rsidRPr="006F29A6" w:rsidTr="00781BB8">
        <w:tc>
          <w:tcPr>
            <w:tcW w:w="14946" w:type="dxa"/>
            <w:gridSpan w:val="13"/>
            <w:tcBorders>
              <w:bottom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lastRenderedPageBreak/>
              <w:t>Единый государственный реестр недвижимости</w:t>
            </w:r>
          </w:p>
        </w:tc>
      </w:tr>
      <w:tr w:rsidR="006F29A6" w:rsidRPr="006F29A6" w:rsidTr="00781BB8">
        <w:tc>
          <w:tcPr>
            <w:tcW w:w="14946" w:type="dxa"/>
            <w:gridSpan w:val="13"/>
            <w:tcBorders>
              <w:top w:val="single" w:sz="4" w:space="0" w:color="auto"/>
            </w:tcBorders>
          </w:tcPr>
          <w:p w:rsidR="006F29A6" w:rsidRPr="006F29A6" w:rsidRDefault="00BC353B" w:rsidP="006F29A6">
            <w:pPr>
              <w:autoSpaceDE w:val="0"/>
              <w:autoSpaceDN w:val="0"/>
              <w:adjustRightInd w:val="0"/>
              <w:spacing w:after="0" w:line="240" w:lineRule="auto"/>
              <w:ind w:left="283"/>
              <w:outlineLvl w:val="1"/>
              <w:rPr>
                <w:rFonts w:ascii="Times New Roman" w:eastAsia="Calibri" w:hAnsi="Times New Roman" w:cs="Times New Roman"/>
                <w:sz w:val="24"/>
                <w:szCs w:val="24"/>
                <w:lang w:eastAsia="ru-RU"/>
              </w:rPr>
            </w:pPr>
            <w:hyperlink r:id="rId37" w:history="1">
              <w:r w:rsidR="006F29A6" w:rsidRPr="006F29A6">
                <w:rPr>
                  <w:rFonts w:ascii="Times New Roman" w:eastAsia="Calibri" w:hAnsi="Times New Roman" w:cs="Times New Roman"/>
                  <w:color w:val="0000FF"/>
                  <w:sz w:val="24"/>
                  <w:szCs w:val="24"/>
                  <w:lang w:eastAsia="ru-RU"/>
                </w:rPr>
                <w:t>Приказ</w:t>
              </w:r>
            </w:hyperlink>
            <w:r w:rsidR="006F29A6" w:rsidRPr="006F29A6">
              <w:rPr>
                <w:rFonts w:ascii="Times New Roman" w:eastAsia="Calibri" w:hAnsi="Times New Roman" w:cs="Times New Roman"/>
                <w:sz w:val="24"/>
                <w:szCs w:val="24"/>
                <w:lang w:eastAsia="ru-RU"/>
              </w:rPr>
              <w:t xml:space="preserve"> Росреестра от 16.10.2023 N П/0414 "Об утверждении порядка внесения в Единый государственный реестр недвижимости сведений о геодезической и картографической основах Единого государственного реестра недвижимости"</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(зарегистрирован 19.01.2024, вступает в силу 01.01.2026)</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vMerge w:val="restart"/>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39"/>
                <w:sz w:val="24"/>
                <w:szCs w:val="24"/>
                <w:lang w:eastAsia="ru-RU"/>
              </w:rPr>
              <w:drawing>
                <wp:inline distT="0" distB="0" distL="0" distR="0">
                  <wp:extent cx="781050" cy="6858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1050" cy="685800"/>
                          </a:xfrm>
                          <a:prstGeom prst="rect">
                            <a:avLst/>
                          </a:prstGeom>
                          <a:noFill/>
                          <a:ln>
                            <a:noFill/>
                          </a:ln>
                        </pic:spPr>
                      </pic:pic>
                    </a:graphicData>
                  </a:graphic>
                </wp:inline>
              </w:drawing>
            </w:r>
          </w:p>
        </w:tc>
        <w:tc>
          <w:tcPr>
            <w:tcW w:w="4076" w:type="dxa"/>
            <w:gridSpan w:val="4"/>
            <w:tcBorders>
              <w:top w:val="single" w:sz="4" w:space="0" w:color="auto"/>
              <w:left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Не был урегулирован порядок внесения в Единый государственный реестр недвижимости сведений о геодезической и картографической основах Единого государственного реестра недвижимости.</w:t>
            </w:r>
          </w:p>
        </w:tc>
        <w:tc>
          <w:tcPr>
            <w:tcW w:w="7777" w:type="dxa"/>
            <w:gridSpan w:val="7"/>
            <w:vMerge w:val="restart"/>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Установлен порядок внесения в Единый государственный реестр недвижимости сведений о геодезической и картографической основах Единого государственного реестра недвижимости.</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Такие сведения вносятся во ФГИС ЕГРН ППК "Роскадастр".</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Внесение сведений осуществляется в форме электронного документа, в виде файлов данных в формате XML. Это происходит посредством информационного взаимодействия ФГИС ЕГРН с государственной информационной системой ведения единой электронной картографической основы (ГИС ЕЭКО).</w:t>
            </w:r>
          </w:p>
        </w:tc>
      </w:tr>
      <w:tr w:rsidR="006F29A6" w:rsidRPr="006F29A6" w:rsidTr="00781BB8">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tcBorders>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xml:space="preserve">(Полномочие по установлению Росреестром такого порядка предусмотрено Федеральным </w:t>
            </w:r>
            <w:hyperlink r:id="rId38" w:history="1">
              <w:r w:rsidRPr="006F29A6">
                <w:rPr>
                  <w:rFonts w:ascii="Times New Roman" w:eastAsia="Calibri" w:hAnsi="Times New Roman" w:cs="Times New Roman"/>
                  <w:color w:val="0000FF"/>
                  <w:sz w:val="24"/>
                  <w:szCs w:val="24"/>
                  <w:lang w:eastAsia="ru-RU"/>
                </w:rPr>
                <w:t>законом</w:t>
              </w:r>
            </w:hyperlink>
            <w:r w:rsidRPr="006F29A6">
              <w:rPr>
                <w:rFonts w:ascii="Times New Roman" w:eastAsia="Calibri" w:hAnsi="Times New Roman" w:cs="Times New Roman"/>
                <w:sz w:val="24"/>
                <w:szCs w:val="24"/>
                <w:lang w:eastAsia="ru-RU"/>
              </w:rPr>
              <w:t xml:space="preserve"> от 13 июля 2015 г. N 218-ФЗ "О государственной регистрации недвижимости")</w:t>
            </w:r>
          </w:p>
        </w:tc>
        <w:tc>
          <w:tcPr>
            <w:tcW w:w="7777" w:type="dxa"/>
            <w:gridSpan w:val="7"/>
            <w:vMerge/>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r>
      <w:tr w:rsidR="006F29A6" w:rsidRPr="006F29A6" w:rsidTr="00781BB8">
        <w:tc>
          <w:tcPr>
            <w:tcW w:w="1052"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5"/>
                <w:sz w:val="24"/>
                <w:szCs w:val="24"/>
                <w:lang w:eastAsia="ru-RU"/>
              </w:rPr>
              <w:drawing>
                <wp:inline distT="0" distB="0" distL="0" distR="0">
                  <wp:extent cx="590550" cy="50482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504825"/>
                          </a:xfrm>
                          <a:prstGeom prst="rect">
                            <a:avLst/>
                          </a:prstGeom>
                          <a:noFill/>
                          <a:ln>
                            <a:noFill/>
                          </a:ln>
                        </pic:spPr>
                      </pic:pic>
                    </a:graphicData>
                  </a:graphic>
                </wp:inline>
              </w:drawing>
            </w:r>
          </w:p>
        </w:tc>
        <w:tc>
          <w:tcPr>
            <w:tcW w:w="2041"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физические лица</w:t>
            </w:r>
          </w:p>
        </w:tc>
        <w:tc>
          <w:tcPr>
            <w:tcW w:w="964" w:type="dxa"/>
            <w:tcBorders>
              <w:top w:val="single" w:sz="4" w:space="0" w:color="auto"/>
            </w:tcBorders>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0"/>
                <w:sz w:val="24"/>
                <w:szCs w:val="24"/>
                <w:lang w:eastAsia="ru-RU"/>
              </w:rPr>
              <w:drawing>
                <wp:inline distT="0" distB="0" distL="0" distR="0">
                  <wp:extent cx="533400" cy="4381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tc>
        <w:tc>
          <w:tcPr>
            <w:tcW w:w="2148" w:type="dxa"/>
            <w:gridSpan w:val="2"/>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профессиональное сообщество</w:t>
            </w:r>
          </w:p>
        </w:tc>
        <w:tc>
          <w:tcPr>
            <w:tcW w:w="964"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3"/>
                <w:sz w:val="24"/>
                <w:szCs w:val="24"/>
                <w:lang w:eastAsia="ru-RU"/>
              </w:rPr>
              <w:drawing>
                <wp:inline distT="0" distB="0" distL="0" distR="0">
                  <wp:extent cx="533400" cy="4762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7777" w:type="dxa"/>
            <w:gridSpan w:val="7"/>
            <w:tcBorders>
              <w:top w:val="single" w:sz="4" w:space="0" w:color="auto"/>
            </w:tcBorders>
            <w:vAlign w:val="center"/>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органы власти</w:t>
            </w:r>
          </w:p>
        </w:tc>
      </w:tr>
      <w:tr w:rsidR="006F29A6" w:rsidRPr="006F29A6" w:rsidTr="00781BB8">
        <w:tc>
          <w:tcPr>
            <w:tcW w:w="14946" w:type="dxa"/>
            <w:gridSpan w:val="13"/>
            <w:tcBorders>
              <w:bottom w:val="single" w:sz="4" w:space="0" w:color="auto"/>
            </w:tcBorders>
            <w:vAlign w:val="center"/>
          </w:tcPr>
          <w:p w:rsidR="006F29A6" w:rsidRPr="006F29A6" w:rsidRDefault="006F29A6" w:rsidP="006F29A6">
            <w:pPr>
              <w:autoSpaceDE w:val="0"/>
              <w:autoSpaceDN w:val="0"/>
              <w:adjustRightInd w:val="0"/>
              <w:spacing w:after="0" w:line="240" w:lineRule="auto"/>
              <w:jc w:val="center"/>
              <w:outlineLvl w:val="0"/>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Предоставление сведений из Единого государственного реестра недвижимости</w:t>
            </w:r>
          </w:p>
        </w:tc>
      </w:tr>
      <w:tr w:rsidR="006F29A6" w:rsidRPr="006F29A6" w:rsidTr="00781BB8">
        <w:tc>
          <w:tcPr>
            <w:tcW w:w="14946" w:type="dxa"/>
            <w:gridSpan w:val="13"/>
            <w:tcBorders>
              <w:top w:val="single" w:sz="4" w:space="0" w:color="auto"/>
            </w:tcBorders>
          </w:tcPr>
          <w:p w:rsidR="006F29A6" w:rsidRPr="006F29A6" w:rsidRDefault="006F29A6" w:rsidP="006F29A6">
            <w:pPr>
              <w:autoSpaceDE w:val="0"/>
              <w:autoSpaceDN w:val="0"/>
              <w:adjustRightInd w:val="0"/>
              <w:spacing w:after="0" w:line="240" w:lineRule="auto"/>
              <w:ind w:left="283"/>
              <w:outlineLvl w:val="1"/>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Приказ Росреестра от 23.10.2023 N П/0436 "О внесении изменений в приказы Федеральной службы государственной регистрации, кадастра и картографии в сфере предоставления сведений из Единого государственного реестра недвижимости от 04.09.2020 N П/0329, от 08.04.2021 N П/0149"</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(зарегистрирован 11.03.2024, вступил в силу 23.03.2024)</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lastRenderedPageBreak/>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113"/>
                <w:sz w:val="24"/>
                <w:szCs w:val="24"/>
                <w:lang w:eastAsia="ru-RU"/>
              </w:rPr>
              <w:drawing>
                <wp:inline distT="0" distB="0" distL="0" distR="0">
                  <wp:extent cx="1885950" cy="16192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0" cy="1619250"/>
                          </a:xfrm>
                          <a:prstGeom prst="rect">
                            <a:avLst/>
                          </a:prstGeom>
                          <a:noFill/>
                          <a:ln>
                            <a:noFill/>
                          </a:ln>
                        </pic:spPr>
                      </pic:pic>
                    </a:graphicData>
                  </a:graphic>
                </wp:inline>
              </w:drawing>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Отсутствовала возможность самостоятельно получить персональные данные правообладателя объекта недвижимости в составе общедоступных выписок из ЕГРН без согласия самого правообладателя:</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собственниками комнат в коммунальной квартире в отношении собственников других комнат в этой квартире;</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владельцами земельного участка на праве постоянного (бессрочного) пользования или безвозмездного пользования, пожизненного наследуемого владения, аренды в отношении правообладателя здания, расположенного на этом участке;</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застройщиками в отношении гражданина - участника долевого строительства.</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Уточнен перечень лиц, имеющих право на получение персональных данных гражданина - правообладателя объекта недвижимости (или лица, в пользу которого зарегистрировано ограничение права или обременение объекта недвижимости) в составе общедоступных выписок из ЕГРН.</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Такая возможность предусмотрена для:</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собственников комнат в коммунальной квартире в отношении собственников других комнат в этой квартире (например, при совершении сделки по продаже комнаты в целях соблюдения права преимущественной покупки);</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владельца земельного участка на праве постоянного (бессрочного) пользования или безвозмездного пользования, пожизненного наследуемого владения, аренды в отношении правообладателя здания, расположенного на этом участке, или помещения (машино-места), находящегося в таком здании;</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застройщика в отношении гражданина - участника долевого строительства по заключенному с ним договору участия в долевом строительстве. Также это могут сделать сами участники долевого строительства в отношении других участников долевого строительства, которые наравне с ними являются сторонами одной сделки (например, по договору участия в долевом строительстве, заключенному с участием всех членов семьи).</w:t>
            </w:r>
          </w:p>
        </w:tc>
      </w:tr>
      <w:tr w:rsidR="006F29A6" w:rsidRPr="006F29A6" w:rsidTr="00781BB8">
        <w:tc>
          <w:tcPr>
            <w:tcW w:w="1052"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5"/>
                <w:sz w:val="24"/>
                <w:szCs w:val="24"/>
                <w:lang w:eastAsia="ru-RU"/>
              </w:rPr>
              <w:drawing>
                <wp:inline distT="0" distB="0" distL="0" distR="0">
                  <wp:extent cx="590550" cy="50482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504825"/>
                          </a:xfrm>
                          <a:prstGeom prst="rect">
                            <a:avLst/>
                          </a:prstGeom>
                          <a:noFill/>
                          <a:ln>
                            <a:noFill/>
                          </a:ln>
                        </pic:spPr>
                      </pic:pic>
                    </a:graphicData>
                  </a:graphic>
                </wp:inline>
              </w:drawing>
            </w:r>
          </w:p>
        </w:tc>
        <w:tc>
          <w:tcPr>
            <w:tcW w:w="2041"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физические лица</w:t>
            </w:r>
          </w:p>
        </w:tc>
        <w:tc>
          <w:tcPr>
            <w:tcW w:w="964" w:type="dxa"/>
            <w:tcBorders>
              <w:top w:val="single" w:sz="4" w:space="0" w:color="auto"/>
            </w:tcBorders>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0"/>
                <w:sz w:val="24"/>
                <w:szCs w:val="24"/>
                <w:lang w:eastAsia="ru-RU"/>
              </w:rPr>
              <w:drawing>
                <wp:inline distT="0" distB="0" distL="0" distR="0">
                  <wp:extent cx="533400" cy="4381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tc>
        <w:tc>
          <w:tcPr>
            <w:tcW w:w="2148" w:type="dxa"/>
            <w:gridSpan w:val="2"/>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профессиональное сообщество</w:t>
            </w:r>
          </w:p>
        </w:tc>
        <w:tc>
          <w:tcPr>
            <w:tcW w:w="964"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3"/>
                <w:sz w:val="24"/>
                <w:szCs w:val="24"/>
                <w:lang w:eastAsia="ru-RU"/>
              </w:rPr>
              <w:drawing>
                <wp:inline distT="0" distB="0" distL="0" distR="0">
                  <wp:extent cx="533400" cy="4762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7777" w:type="dxa"/>
            <w:gridSpan w:val="7"/>
            <w:tcBorders>
              <w:top w:val="single" w:sz="4" w:space="0" w:color="auto"/>
            </w:tcBorders>
            <w:vAlign w:val="center"/>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органы власти</w:t>
            </w:r>
          </w:p>
        </w:tc>
      </w:tr>
      <w:tr w:rsidR="006F29A6" w:rsidRPr="006F29A6" w:rsidTr="00781BB8">
        <w:tc>
          <w:tcPr>
            <w:tcW w:w="14946" w:type="dxa"/>
            <w:gridSpan w:val="13"/>
            <w:tcBorders>
              <w:bottom w:val="single" w:sz="4" w:space="0" w:color="auto"/>
            </w:tcBorders>
            <w:vAlign w:val="center"/>
          </w:tcPr>
          <w:p w:rsidR="006F29A6" w:rsidRPr="006F29A6" w:rsidRDefault="006F29A6" w:rsidP="006F29A6">
            <w:pPr>
              <w:autoSpaceDE w:val="0"/>
              <w:autoSpaceDN w:val="0"/>
              <w:adjustRightInd w:val="0"/>
              <w:spacing w:after="0" w:line="240" w:lineRule="auto"/>
              <w:jc w:val="center"/>
              <w:outlineLvl w:val="0"/>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Предоставление сведений с использованием координат</w:t>
            </w:r>
          </w:p>
        </w:tc>
      </w:tr>
      <w:tr w:rsidR="006F29A6" w:rsidRPr="006F29A6" w:rsidTr="00781BB8">
        <w:tc>
          <w:tcPr>
            <w:tcW w:w="14946" w:type="dxa"/>
            <w:gridSpan w:val="13"/>
            <w:tcBorders>
              <w:top w:val="single" w:sz="4" w:space="0" w:color="auto"/>
            </w:tcBorders>
          </w:tcPr>
          <w:p w:rsidR="006F29A6" w:rsidRPr="006F29A6" w:rsidRDefault="00BC353B" w:rsidP="006F29A6">
            <w:pPr>
              <w:autoSpaceDE w:val="0"/>
              <w:autoSpaceDN w:val="0"/>
              <w:adjustRightInd w:val="0"/>
              <w:spacing w:after="0" w:line="240" w:lineRule="auto"/>
              <w:ind w:left="283"/>
              <w:outlineLvl w:val="1"/>
              <w:rPr>
                <w:rFonts w:ascii="Times New Roman" w:eastAsia="Calibri" w:hAnsi="Times New Roman" w:cs="Times New Roman"/>
                <w:sz w:val="24"/>
                <w:szCs w:val="24"/>
                <w:lang w:eastAsia="ru-RU"/>
              </w:rPr>
            </w:pPr>
            <w:hyperlink r:id="rId39" w:history="1">
              <w:r w:rsidR="006F29A6" w:rsidRPr="006F29A6">
                <w:rPr>
                  <w:rFonts w:ascii="Times New Roman" w:eastAsia="Calibri" w:hAnsi="Times New Roman" w:cs="Times New Roman"/>
                  <w:color w:val="0000FF"/>
                  <w:sz w:val="24"/>
                  <w:szCs w:val="24"/>
                  <w:lang w:eastAsia="ru-RU"/>
                </w:rPr>
                <w:t>Приказ</w:t>
              </w:r>
            </w:hyperlink>
            <w:r w:rsidR="006F29A6" w:rsidRPr="006F29A6">
              <w:rPr>
                <w:rFonts w:ascii="Times New Roman" w:eastAsia="Calibri" w:hAnsi="Times New Roman" w:cs="Times New Roman"/>
                <w:sz w:val="24"/>
                <w:szCs w:val="24"/>
                <w:lang w:eastAsia="ru-RU"/>
              </w:rPr>
              <w:t xml:space="preserve"> Росреестра от 04.12.2023 N П/0495 "Об утверждении порядка и способов предоставления физическим и юридическим лицам доступа к сведениям, включенным в перечень находящихся в распоряжении органов государственной власти и органов местного самоуправления сведений, подлежащих представлению с использованием координат, требований к формату их предоставления в электронной форме"</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lastRenderedPageBreak/>
              <w:t>(зарегистрирован 20.03.2024, вступил в силу 01.04.2024)</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vMerge w:val="restart"/>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41"/>
                <w:sz w:val="24"/>
                <w:szCs w:val="24"/>
                <w:lang w:eastAsia="ru-RU"/>
              </w:rPr>
              <w:drawing>
                <wp:inline distT="0" distB="0" distL="0" distR="0">
                  <wp:extent cx="1885950" cy="71437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714375"/>
                          </a:xfrm>
                          <a:prstGeom prst="rect">
                            <a:avLst/>
                          </a:prstGeom>
                          <a:noFill/>
                          <a:ln>
                            <a:noFill/>
                          </a:ln>
                        </pic:spPr>
                      </pic:pic>
                    </a:graphicData>
                  </a:graphic>
                </wp:inline>
              </w:drawing>
            </w:r>
          </w:p>
        </w:tc>
        <w:tc>
          <w:tcPr>
            <w:tcW w:w="4076" w:type="dxa"/>
            <w:gridSpan w:val="4"/>
            <w:vMerge w:val="restart"/>
            <w:tcBorders>
              <w:top w:val="single" w:sz="4" w:space="0" w:color="auto"/>
              <w:left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Органы государственной власти и органы местного самоуправления с целью предоставления заинтересованным лицам сведений, включенных в перечень пространственных сведений, размещают их:</w:t>
            </w:r>
          </w:p>
        </w:tc>
        <w:tc>
          <w:tcPr>
            <w:tcW w:w="7777" w:type="dxa"/>
            <w:gridSpan w:val="7"/>
            <w:tcBorders>
              <w:top w:val="single" w:sz="4" w:space="0" w:color="auto"/>
              <w:lef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Органы государственной власти и органы местного самоуправления для предоставления заинтересованным лицам сведений, включенных в перечень пространственных сведений, размещают их:</w:t>
            </w:r>
          </w:p>
        </w:tc>
      </w:tr>
      <w:tr w:rsidR="006F29A6" w:rsidRPr="006F29A6" w:rsidTr="00781BB8">
        <w:trPr>
          <w:trHeight w:val="322"/>
        </w:trPr>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vMerge/>
            <w:tcBorders>
              <w:top w:val="single" w:sz="4" w:space="0" w:color="auto"/>
              <w:left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7777" w:type="dxa"/>
            <w:gridSpan w:val="7"/>
            <w:vMerge w:val="restart"/>
            <w:tcBorders>
              <w:lef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на федеральном портале пространственных данных (в отношении сведений, находящихся в распоряжении органов государственной власти РФ). Доступ к сведениям предоставляется по ссылке на электронный файл данных;</w:t>
            </w:r>
          </w:p>
        </w:tc>
      </w:tr>
      <w:tr w:rsidR="006F29A6" w:rsidRPr="006F29A6" w:rsidTr="00781BB8">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tcBorders>
              <w:left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на своих официальных сайтах в интернете;</w:t>
            </w:r>
          </w:p>
        </w:tc>
        <w:tc>
          <w:tcPr>
            <w:tcW w:w="7777" w:type="dxa"/>
            <w:gridSpan w:val="7"/>
            <w:vMerge/>
            <w:tcBorders>
              <w:lef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r>
      <w:tr w:rsidR="006F29A6" w:rsidRPr="006F29A6" w:rsidTr="00781BB8">
        <w:trPr>
          <w:trHeight w:val="322"/>
        </w:trPr>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vMerge w:val="restart"/>
            <w:tcBorders>
              <w:left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на федеральном портале пространственных данных (в отношении сведений, находящихся в распоряжении федеральных органов исполнительной власти);</w:t>
            </w:r>
          </w:p>
        </w:tc>
        <w:tc>
          <w:tcPr>
            <w:tcW w:w="7777" w:type="dxa"/>
            <w:gridSpan w:val="7"/>
            <w:vMerge/>
            <w:tcBorders>
              <w:lef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r>
      <w:tr w:rsidR="006F29A6" w:rsidRPr="006F29A6" w:rsidTr="00781BB8">
        <w:trPr>
          <w:trHeight w:val="322"/>
        </w:trPr>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vMerge/>
            <w:tcBorders>
              <w:left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7777" w:type="dxa"/>
            <w:gridSpan w:val="7"/>
            <w:vMerge w:val="restart"/>
            <w:tcBorders>
              <w:lef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на федеральном и (или) региональных порталах пространственных данных (в отношении сведений, находящихся в распоряжении органов государственной власти субъектов РФ). Доступ к сведениям - по ссылке на электронный файл данных;</w:t>
            </w:r>
          </w:p>
        </w:tc>
      </w:tr>
      <w:tr w:rsidR="006F29A6" w:rsidRPr="006F29A6" w:rsidTr="00781BB8">
        <w:trPr>
          <w:trHeight w:val="322"/>
        </w:trPr>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vMerge w:val="restart"/>
            <w:tcBorders>
              <w:left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на региональных порталах пространственных данных</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(в отношении сведений, находящихся в распоряжении органов государственной власти субъектов РФ и органов местного самоуправления);</w:t>
            </w:r>
          </w:p>
        </w:tc>
        <w:tc>
          <w:tcPr>
            <w:tcW w:w="7777" w:type="dxa"/>
            <w:gridSpan w:val="7"/>
            <w:vMerge/>
            <w:tcBorders>
              <w:lef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r>
      <w:tr w:rsidR="006F29A6" w:rsidRPr="006F29A6" w:rsidTr="00781BB8">
        <w:trPr>
          <w:trHeight w:val="322"/>
        </w:trPr>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vMerge/>
            <w:tcBorders>
              <w:left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7777" w:type="dxa"/>
            <w:gridSpan w:val="7"/>
            <w:vMerge w:val="restart"/>
            <w:tcBorders>
              <w:lef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на региональных порталах пространственных данных (в отношении сведений, находящихся в распоряжении органов местного самоуправления).</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Доступ к сведениям - по ссылке на электронный файл данных;</w:t>
            </w:r>
          </w:p>
        </w:tc>
      </w:tr>
      <w:tr w:rsidR="006F29A6" w:rsidRPr="006F29A6" w:rsidTr="00781BB8">
        <w:trPr>
          <w:trHeight w:val="322"/>
        </w:trPr>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vMerge w:val="restart"/>
            <w:tcBorders>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в государственных или муниципальных информационных системах, в которых осуществляется обработка сведений, включенных в перечень пространственных сведений.</w:t>
            </w:r>
          </w:p>
        </w:tc>
        <w:tc>
          <w:tcPr>
            <w:tcW w:w="7777" w:type="dxa"/>
            <w:gridSpan w:val="7"/>
            <w:vMerge/>
            <w:tcBorders>
              <w:lef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r>
      <w:tr w:rsidR="006F29A6" w:rsidRPr="006F29A6" w:rsidTr="00781BB8">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vMerge/>
            <w:tcBorders>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7777" w:type="dxa"/>
            <w:gridSpan w:val="7"/>
            <w:tcBorders>
              <w:lef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в государственных или муниципальных информационных системах, где происходит обработка данных, включенных в перечень пространственных сведений. Доступ к сведениям предоставляется посредством картографических веб-сервисов;</w:t>
            </w:r>
          </w:p>
        </w:tc>
      </w:tr>
      <w:tr w:rsidR="006F29A6" w:rsidRPr="006F29A6" w:rsidTr="00781BB8">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vMerge/>
            <w:tcBorders>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7777" w:type="dxa"/>
            <w:gridSpan w:val="7"/>
            <w:tcBorders>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на официальных сайтах органов местного самоуправления (в отношении сведений, находящихся в распоряжении органов местного самоуправления, в случае отсутствия соответствующих региональных порталов пространственных данных). Доступ к сведениям - по ссылке на электронный файл данных.</w:t>
            </w:r>
          </w:p>
        </w:tc>
      </w:tr>
      <w:tr w:rsidR="006F29A6" w:rsidRPr="006F29A6" w:rsidTr="00781BB8">
        <w:tc>
          <w:tcPr>
            <w:tcW w:w="1052"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5"/>
                <w:sz w:val="24"/>
                <w:szCs w:val="24"/>
                <w:lang w:eastAsia="ru-RU"/>
              </w:rPr>
              <w:lastRenderedPageBreak/>
              <w:drawing>
                <wp:inline distT="0" distB="0" distL="0" distR="0">
                  <wp:extent cx="590550" cy="50482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504825"/>
                          </a:xfrm>
                          <a:prstGeom prst="rect">
                            <a:avLst/>
                          </a:prstGeom>
                          <a:noFill/>
                          <a:ln>
                            <a:noFill/>
                          </a:ln>
                        </pic:spPr>
                      </pic:pic>
                    </a:graphicData>
                  </a:graphic>
                </wp:inline>
              </w:drawing>
            </w:r>
          </w:p>
        </w:tc>
        <w:tc>
          <w:tcPr>
            <w:tcW w:w="2041"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физические лица</w:t>
            </w:r>
          </w:p>
        </w:tc>
        <w:tc>
          <w:tcPr>
            <w:tcW w:w="964" w:type="dxa"/>
            <w:tcBorders>
              <w:top w:val="single" w:sz="4" w:space="0" w:color="auto"/>
            </w:tcBorders>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0"/>
                <w:sz w:val="24"/>
                <w:szCs w:val="24"/>
                <w:lang w:eastAsia="ru-RU"/>
              </w:rPr>
              <w:drawing>
                <wp:inline distT="0" distB="0" distL="0" distR="0">
                  <wp:extent cx="533400" cy="4381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tc>
        <w:tc>
          <w:tcPr>
            <w:tcW w:w="2148" w:type="dxa"/>
            <w:gridSpan w:val="2"/>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профессиональное сообщество</w:t>
            </w:r>
          </w:p>
        </w:tc>
        <w:tc>
          <w:tcPr>
            <w:tcW w:w="964"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3"/>
                <w:sz w:val="24"/>
                <w:szCs w:val="24"/>
                <w:lang w:eastAsia="ru-RU"/>
              </w:rPr>
              <w:drawing>
                <wp:inline distT="0" distB="0" distL="0" distR="0">
                  <wp:extent cx="533400" cy="4762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7777" w:type="dxa"/>
            <w:gridSpan w:val="7"/>
            <w:tcBorders>
              <w:top w:val="single" w:sz="4" w:space="0" w:color="auto"/>
            </w:tcBorders>
            <w:vAlign w:val="center"/>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органы власти</w:t>
            </w:r>
          </w:p>
        </w:tc>
      </w:tr>
      <w:tr w:rsidR="006F29A6" w:rsidRPr="006F29A6" w:rsidTr="00781BB8">
        <w:tc>
          <w:tcPr>
            <w:tcW w:w="5525" w:type="dxa"/>
            <w:gridSpan w:val="4"/>
            <w:tcBorders>
              <w:bottom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9421" w:type="dxa"/>
            <w:gridSpan w:val="9"/>
            <w:tcBorders>
              <w:bottom w:val="single" w:sz="4" w:space="0" w:color="auto"/>
            </w:tcBorders>
            <w:vAlign w:val="center"/>
          </w:tcPr>
          <w:p w:rsidR="006F29A6" w:rsidRPr="006F29A6" w:rsidRDefault="006F29A6" w:rsidP="006F29A6">
            <w:pPr>
              <w:autoSpaceDE w:val="0"/>
              <w:autoSpaceDN w:val="0"/>
              <w:adjustRightInd w:val="0"/>
              <w:spacing w:after="0" w:line="240" w:lineRule="auto"/>
              <w:outlineLvl w:val="0"/>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Геодезия</w:t>
            </w:r>
          </w:p>
        </w:tc>
      </w:tr>
      <w:tr w:rsidR="006F29A6" w:rsidRPr="006F29A6" w:rsidTr="00781BB8">
        <w:tc>
          <w:tcPr>
            <w:tcW w:w="14946" w:type="dxa"/>
            <w:gridSpan w:val="13"/>
            <w:tcBorders>
              <w:top w:val="single" w:sz="4" w:space="0" w:color="auto"/>
            </w:tcBorders>
          </w:tcPr>
          <w:p w:rsidR="006F29A6" w:rsidRPr="006F29A6" w:rsidRDefault="00BC353B" w:rsidP="006F29A6">
            <w:pPr>
              <w:autoSpaceDE w:val="0"/>
              <w:autoSpaceDN w:val="0"/>
              <w:adjustRightInd w:val="0"/>
              <w:spacing w:after="0" w:line="240" w:lineRule="auto"/>
              <w:ind w:left="283"/>
              <w:outlineLvl w:val="1"/>
              <w:rPr>
                <w:rFonts w:ascii="Times New Roman" w:eastAsia="Calibri" w:hAnsi="Times New Roman" w:cs="Times New Roman"/>
                <w:sz w:val="24"/>
                <w:szCs w:val="24"/>
                <w:lang w:eastAsia="ru-RU"/>
              </w:rPr>
            </w:pPr>
            <w:hyperlink r:id="rId40" w:history="1">
              <w:r w:rsidR="006F29A6" w:rsidRPr="006F29A6">
                <w:rPr>
                  <w:rFonts w:ascii="Times New Roman" w:eastAsia="Calibri" w:hAnsi="Times New Roman" w:cs="Times New Roman"/>
                  <w:color w:val="0000FF"/>
                  <w:sz w:val="24"/>
                  <w:szCs w:val="24"/>
                  <w:lang w:eastAsia="ru-RU"/>
                </w:rPr>
                <w:t>Приказ</w:t>
              </w:r>
            </w:hyperlink>
            <w:r w:rsidR="006F29A6" w:rsidRPr="006F29A6">
              <w:rPr>
                <w:rFonts w:ascii="Times New Roman" w:eastAsia="Calibri" w:hAnsi="Times New Roman" w:cs="Times New Roman"/>
                <w:sz w:val="24"/>
                <w:szCs w:val="24"/>
                <w:lang w:eastAsia="ru-RU"/>
              </w:rPr>
              <w:t xml:space="preserve"> Росреестра от 07.12.2023 N П/0513 "Об установлении порядка проведения экспертизы отчета о создании геодезической сети специального назначения и каталога координат геодезических пунктов указанной сети"</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(зарегистрирован 18.03.2024, вступил в силу 01.04.2024)</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vMerge w:val="restart"/>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41"/>
                <w:sz w:val="24"/>
                <w:szCs w:val="24"/>
                <w:lang w:eastAsia="ru-RU"/>
              </w:rPr>
              <w:drawing>
                <wp:inline distT="0" distB="0" distL="0" distR="0">
                  <wp:extent cx="1885950" cy="71437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714375"/>
                          </a:xfrm>
                          <a:prstGeom prst="rect">
                            <a:avLst/>
                          </a:prstGeom>
                          <a:noFill/>
                          <a:ln>
                            <a:noFill/>
                          </a:ln>
                        </pic:spPr>
                      </pic:pic>
                    </a:graphicData>
                  </a:graphic>
                </wp:inline>
              </w:drawing>
            </w:r>
          </w:p>
        </w:tc>
        <w:tc>
          <w:tcPr>
            <w:tcW w:w="4076" w:type="dxa"/>
            <w:gridSpan w:val="4"/>
            <w:tcBorders>
              <w:top w:val="single" w:sz="4" w:space="0" w:color="auto"/>
              <w:left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Отсутствовал порядок проведения ППК "Роскадастр" экспертизы отчета о создании геодезической сети специального назначения и каталога координат геодезических пунктов указанной сети.</w:t>
            </w:r>
          </w:p>
        </w:tc>
        <w:tc>
          <w:tcPr>
            <w:tcW w:w="7777" w:type="dxa"/>
            <w:gridSpan w:val="7"/>
            <w:vMerge w:val="restart"/>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Установлен порядок проведения экспертизы отчета о создании геодезической сети специального назначения и каталога координат геодезических пунктов указанной сети.</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xml:space="preserve">В рамках экспертизы ППК "Роскадастр" проверяет отчет и каталог на соответствие </w:t>
            </w:r>
            <w:hyperlink r:id="rId41" w:history="1">
              <w:r w:rsidRPr="006F29A6">
                <w:rPr>
                  <w:rFonts w:ascii="Times New Roman" w:eastAsia="Calibri" w:hAnsi="Times New Roman" w:cs="Times New Roman"/>
                  <w:color w:val="0000FF"/>
                  <w:sz w:val="24"/>
                  <w:szCs w:val="24"/>
                  <w:lang w:eastAsia="ru-RU"/>
                </w:rPr>
                <w:t>требованиям</w:t>
              </w:r>
            </w:hyperlink>
            <w:r w:rsidRPr="006F29A6">
              <w:rPr>
                <w:rFonts w:ascii="Times New Roman" w:eastAsia="Calibri" w:hAnsi="Times New Roman" w:cs="Times New Roman"/>
                <w:sz w:val="24"/>
                <w:szCs w:val="24"/>
                <w:lang w:eastAsia="ru-RU"/>
              </w:rPr>
              <w:t xml:space="preserve"> к форме и составу, утвержденным приказом Росреестра от 20.10.2020 N П/0386.</w:t>
            </w:r>
          </w:p>
        </w:tc>
      </w:tr>
      <w:tr w:rsidR="006F29A6" w:rsidRPr="006F29A6" w:rsidTr="00781BB8">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tcBorders>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xml:space="preserve">(Установление такого порядка предусмотрено с 01.04.2024 Федеральным </w:t>
            </w:r>
            <w:hyperlink r:id="rId42" w:history="1">
              <w:r w:rsidRPr="006F29A6">
                <w:rPr>
                  <w:rFonts w:ascii="Times New Roman" w:eastAsia="Calibri" w:hAnsi="Times New Roman" w:cs="Times New Roman"/>
                  <w:color w:val="0000FF"/>
                  <w:sz w:val="24"/>
                  <w:szCs w:val="24"/>
                  <w:lang w:eastAsia="ru-RU"/>
                </w:rPr>
                <w:t>законом</w:t>
              </w:r>
            </w:hyperlink>
            <w:r w:rsidRPr="006F29A6">
              <w:rPr>
                <w:rFonts w:ascii="Times New Roman" w:eastAsia="Calibri" w:hAnsi="Times New Roman" w:cs="Times New Roman"/>
                <w:sz w:val="24"/>
                <w:szCs w:val="24"/>
                <w:lang w:eastAsia="ru-RU"/>
              </w:rPr>
              <w:t xml:space="preserve"> от 04.08.2023 N 491-ФЗ "О геодезии, картографии и пространственных данных и о внесении изменений в отдельные законодательные акты Российской Федерации").</w:t>
            </w:r>
          </w:p>
        </w:tc>
        <w:tc>
          <w:tcPr>
            <w:tcW w:w="7777" w:type="dxa"/>
            <w:gridSpan w:val="7"/>
            <w:vMerge/>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r>
      <w:tr w:rsidR="006F29A6" w:rsidRPr="006F29A6" w:rsidTr="00781BB8">
        <w:tc>
          <w:tcPr>
            <w:tcW w:w="1052"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5"/>
                <w:sz w:val="24"/>
                <w:szCs w:val="24"/>
                <w:lang w:eastAsia="ru-RU"/>
              </w:rPr>
              <w:lastRenderedPageBreak/>
              <w:drawing>
                <wp:inline distT="0" distB="0" distL="0" distR="0">
                  <wp:extent cx="590550" cy="50482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504825"/>
                          </a:xfrm>
                          <a:prstGeom prst="rect">
                            <a:avLst/>
                          </a:prstGeom>
                          <a:noFill/>
                          <a:ln>
                            <a:noFill/>
                          </a:ln>
                        </pic:spPr>
                      </pic:pic>
                    </a:graphicData>
                  </a:graphic>
                </wp:inline>
              </w:drawing>
            </w:r>
          </w:p>
        </w:tc>
        <w:tc>
          <w:tcPr>
            <w:tcW w:w="2041"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физические лица</w:t>
            </w:r>
          </w:p>
        </w:tc>
        <w:tc>
          <w:tcPr>
            <w:tcW w:w="964" w:type="dxa"/>
            <w:tcBorders>
              <w:top w:val="single" w:sz="4" w:space="0" w:color="auto"/>
            </w:tcBorders>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0"/>
                <w:sz w:val="24"/>
                <w:szCs w:val="24"/>
                <w:lang w:eastAsia="ru-RU"/>
              </w:rPr>
              <w:drawing>
                <wp:inline distT="0" distB="0" distL="0" distR="0">
                  <wp:extent cx="533400" cy="4381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tc>
        <w:tc>
          <w:tcPr>
            <w:tcW w:w="2148" w:type="dxa"/>
            <w:gridSpan w:val="2"/>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профессиональное сообщество</w:t>
            </w:r>
          </w:p>
        </w:tc>
        <w:tc>
          <w:tcPr>
            <w:tcW w:w="964"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3"/>
                <w:sz w:val="24"/>
                <w:szCs w:val="24"/>
                <w:lang w:eastAsia="ru-RU"/>
              </w:rPr>
              <w:drawing>
                <wp:inline distT="0" distB="0" distL="0" distR="0">
                  <wp:extent cx="533400" cy="4762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7777" w:type="dxa"/>
            <w:gridSpan w:val="7"/>
            <w:tcBorders>
              <w:top w:val="single" w:sz="4" w:space="0" w:color="auto"/>
            </w:tcBorders>
            <w:vAlign w:val="center"/>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органы власти</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r>
      <w:tr w:rsidR="006F29A6" w:rsidRPr="006F29A6" w:rsidTr="00781BB8">
        <w:tc>
          <w:tcPr>
            <w:tcW w:w="5525" w:type="dxa"/>
            <w:gridSpan w:val="4"/>
            <w:tcBorders>
              <w:bottom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9421" w:type="dxa"/>
            <w:gridSpan w:val="9"/>
            <w:tcBorders>
              <w:bottom w:val="single" w:sz="4" w:space="0" w:color="auto"/>
            </w:tcBorders>
            <w:vAlign w:val="center"/>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Геодезия</w:t>
            </w:r>
          </w:p>
        </w:tc>
      </w:tr>
      <w:tr w:rsidR="006F29A6" w:rsidRPr="006F29A6" w:rsidTr="00781BB8">
        <w:tc>
          <w:tcPr>
            <w:tcW w:w="14946" w:type="dxa"/>
            <w:gridSpan w:val="13"/>
            <w:tcBorders>
              <w:top w:val="single" w:sz="4" w:space="0" w:color="auto"/>
            </w:tcBorders>
          </w:tcPr>
          <w:p w:rsidR="006F29A6" w:rsidRPr="006F29A6" w:rsidRDefault="00BC353B" w:rsidP="006F29A6">
            <w:pPr>
              <w:autoSpaceDE w:val="0"/>
              <w:autoSpaceDN w:val="0"/>
              <w:adjustRightInd w:val="0"/>
              <w:spacing w:after="0" w:line="240" w:lineRule="auto"/>
              <w:ind w:left="283"/>
              <w:outlineLvl w:val="1"/>
              <w:rPr>
                <w:rFonts w:ascii="Times New Roman" w:eastAsia="Calibri" w:hAnsi="Times New Roman" w:cs="Times New Roman"/>
                <w:sz w:val="24"/>
                <w:szCs w:val="24"/>
                <w:lang w:eastAsia="ru-RU"/>
              </w:rPr>
            </w:pPr>
            <w:hyperlink r:id="rId43" w:history="1">
              <w:r w:rsidR="006F29A6" w:rsidRPr="006F29A6">
                <w:rPr>
                  <w:rFonts w:ascii="Times New Roman" w:eastAsia="Calibri" w:hAnsi="Times New Roman" w:cs="Times New Roman"/>
                  <w:color w:val="0000FF"/>
                  <w:sz w:val="24"/>
                  <w:szCs w:val="24"/>
                  <w:lang w:eastAsia="ru-RU"/>
                </w:rPr>
                <w:t>Приказ</w:t>
              </w:r>
            </w:hyperlink>
            <w:r w:rsidR="006F29A6" w:rsidRPr="006F29A6">
              <w:rPr>
                <w:rFonts w:ascii="Times New Roman" w:eastAsia="Calibri" w:hAnsi="Times New Roman" w:cs="Times New Roman"/>
                <w:sz w:val="24"/>
                <w:szCs w:val="24"/>
                <w:lang w:eastAsia="ru-RU"/>
              </w:rPr>
              <w:t xml:space="preserve"> Росреестра от 17.01.2024 N П/0004/24 "Об установлении порядка ведения реестра пунктов государственной геодезической сети, государственной нивелирной сети, государственной гравиметрической сети, геодезических сетей специального назначения, в том числе порядка внесения в него сведений о пунктах государственной геодезической сети, государственной нивелирной сети, государственной гравиметрической сети, геодезических сетей специального назначения и об их состоянии, особенностей учета таких пунктов"</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(зарегистрирован 25.03.2024, вступил в силу 01.04.2024)</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vMerge w:val="restart"/>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41"/>
                <w:sz w:val="24"/>
                <w:szCs w:val="24"/>
                <w:lang w:eastAsia="ru-RU"/>
              </w:rPr>
              <w:drawing>
                <wp:inline distT="0" distB="0" distL="0" distR="0">
                  <wp:extent cx="1885950" cy="7143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714375"/>
                          </a:xfrm>
                          <a:prstGeom prst="rect">
                            <a:avLst/>
                          </a:prstGeom>
                          <a:noFill/>
                          <a:ln>
                            <a:noFill/>
                          </a:ln>
                        </pic:spPr>
                      </pic:pic>
                    </a:graphicData>
                  </a:graphic>
                </wp:inline>
              </w:drawing>
            </w:r>
          </w:p>
        </w:tc>
        <w:tc>
          <w:tcPr>
            <w:tcW w:w="4076" w:type="dxa"/>
            <w:gridSpan w:val="4"/>
            <w:tcBorders>
              <w:top w:val="single" w:sz="4" w:space="0" w:color="auto"/>
              <w:left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Отсутствовал порядок ведения реестра пунктов государственной геодезической сети, государственной нивелирной сети, государственной гравиметрической сети, а также геодезических сетей специального назначения.</w:t>
            </w:r>
          </w:p>
        </w:tc>
        <w:tc>
          <w:tcPr>
            <w:tcW w:w="7777" w:type="dxa"/>
            <w:gridSpan w:val="7"/>
            <w:vMerge w:val="restart"/>
            <w:tcBorders>
              <w:top w:val="single" w:sz="4" w:space="0" w:color="auto"/>
              <w:lef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В целях обеспечения надлежащего учета пунктов государственной геодезической сети, государственной нивелирной сети, государственной гравиметрической сети, а также геодезических сетей специального назначения утвержден порядок ведения реестра таких пунктов. В том числе определен порядок внесения в него сведений об указанных пунктах, об их состоянии и особенности учета.</w:t>
            </w:r>
          </w:p>
        </w:tc>
      </w:tr>
      <w:tr w:rsidR="006F29A6" w:rsidRPr="006F29A6" w:rsidTr="00781BB8">
        <w:trPr>
          <w:trHeight w:val="322"/>
        </w:trPr>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vMerge w:val="restart"/>
            <w:tcBorders>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xml:space="preserve">(Ведение реестра предусмотрено с 01.04.2024 Федеральным </w:t>
            </w:r>
            <w:hyperlink r:id="rId44" w:history="1">
              <w:r w:rsidRPr="006F29A6">
                <w:rPr>
                  <w:rFonts w:ascii="Times New Roman" w:eastAsia="Calibri" w:hAnsi="Times New Roman" w:cs="Times New Roman"/>
                  <w:color w:val="0000FF"/>
                  <w:sz w:val="24"/>
                  <w:szCs w:val="24"/>
                  <w:lang w:eastAsia="ru-RU"/>
                </w:rPr>
                <w:t>законом</w:t>
              </w:r>
            </w:hyperlink>
            <w:r w:rsidRPr="006F29A6">
              <w:rPr>
                <w:rFonts w:ascii="Times New Roman" w:eastAsia="Calibri" w:hAnsi="Times New Roman" w:cs="Times New Roman"/>
                <w:sz w:val="24"/>
                <w:szCs w:val="24"/>
                <w:lang w:eastAsia="ru-RU"/>
              </w:rPr>
              <w:t xml:space="preserve"> от 04.08.2023 N 491-ФЗ "О геодезии, картографии и пространственных данных и о внесении изменений в отдельные законодательные акты Российской Федерации").</w:t>
            </w:r>
          </w:p>
        </w:tc>
        <w:tc>
          <w:tcPr>
            <w:tcW w:w="7777" w:type="dxa"/>
            <w:gridSpan w:val="7"/>
            <w:vMerge/>
            <w:tcBorders>
              <w:top w:val="single" w:sz="4" w:space="0" w:color="auto"/>
              <w:lef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r>
      <w:tr w:rsidR="006F29A6" w:rsidRPr="006F29A6" w:rsidTr="00781BB8">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vMerge/>
            <w:tcBorders>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7777" w:type="dxa"/>
            <w:gridSpan w:val="7"/>
            <w:tcBorders>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Ведение указанного реестра осуществляет ППК "Роскадастр".</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Определены:</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источники сведений, вносимых в реестр;</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перечень пунктов, сведения о которых включаются в реестр;</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перечень сведений, включаемых в реестр в отношении каждого пункта;</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форматы и порядок внесения и изменения сведений реестра.</w:t>
            </w:r>
          </w:p>
        </w:tc>
      </w:tr>
      <w:tr w:rsidR="006F29A6" w:rsidRPr="006F29A6" w:rsidTr="00781BB8">
        <w:tc>
          <w:tcPr>
            <w:tcW w:w="1052"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5"/>
                <w:sz w:val="24"/>
                <w:szCs w:val="24"/>
                <w:lang w:eastAsia="ru-RU"/>
              </w:rPr>
              <w:lastRenderedPageBreak/>
              <w:drawing>
                <wp:inline distT="0" distB="0" distL="0" distR="0">
                  <wp:extent cx="590550" cy="50482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504825"/>
                          </a:xfrm>
                          <a:prstGeom prst="rect">
                            <a:avLst/>
                          </a:prstGeom>
                          <a:noFill/>
                          <a:ln>
                            <a:noFill/>
                          </a:ln>
                        </pic:spPr>
                      </pic:pic>
                    </a:graphicData>
                  </a:graphic>
                </wp:inline>
              </w:drawing>
            </w:r>
          </w:p>
        </w:tc>
        <w:tc>
          <w:tcPr>
            <w:tcW w:w="2041"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физические лица</w:t>
            </w:r>
          </w:p>
        </w:tc>
        <w:tc>
          <w:tcPr>
            <w:tcW w:w="964" w:type="dxa"/>
            <w:tcBorders>
              <w:top w:val="single" w:sz="4" w:space="0" w:color="auto"/>
            </w:tcBorders>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0"/>
                <w:sz w:val="24"/>
                <w:szCs w:val="24"/>
                <w:lang w:eastAsia="ru-RU"/>
              </w:rPr>
              <w:drawing>
                <wp:inline distT="0" distB="0" distL="0" distR="0">
                  <wp:extent cx="533400" cy="4381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tc>
        <w:tc>
          <w:tcPr>
            <w:tcW w:w="2148" w:type="dxa"/>
            <w:gridSpan w:val="2"/>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профессиональное сообщество</w:t>
            </w:r>
          </w:p>
        </w:tc>
        <w:tc>
          <w:tcPr>
            <w:tcW w:w="964"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3"/>
                <w:sz w:val="24"/>
                <w:szCs w:val="24"/>
                <w:lang w:eastAsia="ru-RU"/>
              </w:rPr>
              <w:drawing>
                <wp:inline distT="0" distB="0" distL="0" distR="0">
                  <wp:extent cx="533400" cy="4762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7777" w:type="dxa"/>
            <w:gridSpan w:val="7"/>
            <w:tcBorders>
              <w:top w:val="single" w:sz="4" w:space="0" w:color="auto"/>
            </w:tcBorders>
            <w:vAlign w:val="center"/>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органы власти</w:t>
            </w:r>
          </w:p>
        </w:tc>
      </w:tr>
      <w:tr w:rsidR="006F29A6" w:rsidRPr="006F29A6" w:rsidTr="00781BB8">
        <w:tc>
          <w:tcPr>
            <w:tcW w:w="14946" w:type="dxa"/>
            <w:gridSpan w:val="13"/>
            <w:tcBorders>
              <w:bottom w:val="single" w:sz="4" w:space="0" w:color="auto"/>
            </w:tcBorders>
            <w:vAlign w:val="center"/>
          </w:tcPr>
          <w:p w:rsidR="006F29A6" w:rsidRPr="006F29A6" w:rsidRDefault="006F29A6" w:rsidP="006F29A6">
            <w:pPr>
              <w:autoSpaceDE w:val="0"/>
              <w:autoSpaceDN w:val="0"/>
              <w:adjustRightInd w:val="0"/>
              <w:spacing w:after="0" w:line="240" w:lineRule="auto"/>
              <w:jc w:val="center"/>
              <w:outlineLvl w:val="0"/>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Федеральный фонд пространственных данных</w:t>
            </w:r>
          </w:p>
        </w:tc>
      </w:tr>
      <w:tr w:rsidR="006F29A6" w:rsidRPr="006F29A6" w:rsidTr="00781BB8">
        <w:tc>
          <w:tcPr>
            <w:tcW w:w="14946" w:type="dxa"/>
            <w:gridSpan w:val="13"/>
            <w:tcBorders>
              <w:top w:val="single" w:sz="4" w:space="0" w:color="auto"/>
            </w:tcBorders>
          </w:tcPr>
          <w:p w:rsidR="006F29A6" w:rsidRPr="006F29A6" w:rsidRDefault="00BC353B" w:rsidP="006F29A6">
            <w:pPr>
              <w:autoSpaceDE w:val="0"/>
              <w:autoSpaceDN w:val="0"/>
              <w:adjustRightInd w:val="0"/>
              <w:spacing w:after="0" w:line="240" w:lineRule="auto"/>
              <w:ind w:left="283"/>
              <w:outlineLvl w:val="1"/>
              <w:rPr>
                <w:rFonts w:ascii="Times New Roman" w:eastAsia="Calibri" w:hAnsi="Times New Roman" w:cs="Times New Roman"/>
                <w:sz w:val="24"/>
                <w:szCs w:val="24"/>
                <w:lang w:eastAsia="ru-RU"/>
              </w:rPr>
            </w:pPr>
            <w:hyperlink r:id="rId45" w:history="1">
              <w:r w:rsidR="006F29A6" w:rsidRPr="006F29A6">
                <w:rPr>
                  <w:rFonts w:ascii="Times New Roman" w:eastAsia="Calibri" w:hAnsi="Times New Roman" w:cs="Times New Roman"/>
                  <w:color w:val="0000FF"/>
                  <w:sz w:val="24"/>
                  <w:szCs w:val="24"/>
                  <w:lang w:eastAsia="ru-RU"/>
                </w:rPr>
                <w:t>Приказ</w:t>
              </w:r>
            </w:hyperlink>
            <w:r w:rsidR="006F29A6" w:rsidRPr="006F29A6">
              <w:rPr>
                <w:rFonts w:ascii="Times New Roman" w:eastAsia="Calibri" w:hAnsi="Times New Roman" w:cs="Times New Roman"/>
                <w:sz w:val="24"/>
                <w:szCs w:val="24"/>
                <w:lang w:eastAsia="ru-RU"/>
              </w:rPr>
              <w:t xml:space="preserve"> Росреестра от 25.03.2024 N П/0075/24 "Об установлении перечня пространственных данных и материалов, подлежащих включению в федеральный фонд пространственных данных"</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(зарегистрирован 29.03.2024, вступил в силу 01.09.2024)</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vMerge w:val="restart"/>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41"/>
                <w:sz w:val="24"/>
                <w:szCs w:val="24"/>
                <w:lang w:eastAsia="ru-RU"/>
              </w:rPr>
              <w:drawing>
                <wp:inline distT="0" distB="0" distL="0" distR="0">
                  <wp:extent cx="1885950" cy="7143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714375"/>
                          </a:xfrm>
                          <a:prstGeom prst="rect">
                            <a:avLst/>
                          </a:prstGeom>
                          <a:noFill/>
                          <a:ln>
                            <a:noFill/>
                          </a:ln>
                        </pic:spPr>
                      </pic:pic>
                    </a:graphicData>
                  </a:graphic>
                </wp:inline>
              </w:drawing>
            </w:r>
          </w:p>
        </w:tc>
        <w:tc>
          <w:tcPr>
            <w:tcW w:w="4076" w:type="dxa"/>
            <w:gridSpan w:val="4"/>
            <w:vMerge w:val="restart"/>
            <w:tcBorders>
              <w:top w:val="single" w:sz="4" w:space="0" w:color="auto"/>
              <w:left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Не был конкретизирован перечень пространственных данных и материалов, подлежащих включению в федеральный фонд пространственных данных.</w:t>
            </w:r>
          </w:p>
        </w:tc>
        <w:tc>
          <w:tcPr>
            <w:tcW w:w="7777" w:type="dxa"/>
            <w:gridSpan w:val="7"/>
            <w:tcBorders>
              <w:top w:val="single" w:sz="4" w:space="0" w:color="auto"/>
              <w:lef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Установлен перечень пространственных данных и материалов, подлежащих включению в федеральный фонд пространственных данных, а именно:</w:t>
            </w:r>
          </w:p>
        </w:tc>
      </w:tr>
      <w:tr w:rsidR="006F29A6" w:rsidRPr="006F29A6" w:rsidTr="00781BB8">
        <w:trPr>
          <w:trHeight w:val="322"/>
        </w:trPr>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vMerge/>
            <w:tcBorders>
              <w:top w:val="single" w:sz="4" w:space="0" w:color="auto"/>
              <w:left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7777" w:type="dxa"/>
            <w:gridSpan w:val="7"/>
            <w:vMerge w:val="restart"/>
            <w:tcBorders>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перечень пространственных данных и материалов, полученных в результате выполнения геодезических работ;</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перечень пространственных данных и материалов, полученных в результате выполнения картографических работ;</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перечень иных пространственных данных и материалов.</w:t>
            </w:r>
          </w:p>
        </w:tc>
      </w:tr>
      <w:tr w:rsidR="006F29A6" w:rsidRPr="006F29A6" w:rsidTr="00781BB8">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tcBorders>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xml:space="preserve">(Установление такого перечня предусмотрено Федеральным </w:t>
            </w:r>
            <w:hyperlink r:id="rId46" w:history="1">
              <w:r w:rsidRPr="006F29A6">
                <w:rPr>
                  <w:rFonts w:ascii="Times New Roman" w:eastAsia="Calibri" w:hAnsi="Times New Roman" w:cs="Times New Roman"/>
                  <w:color w:val="0000FF"/>
                  <w:sz w:val="24"/>
                  <w:szCs w:val="24"/>
                  <w:lang w:eastAsia="ru-RU"/>
                </w:rPr>
                <w:t>законом</w:t>
              </w:r>
            </w:hyperlink>
            <w:r w:rsidRPr="006F29A6">
              <w:rPr>
                <w:rFonts w:ascii="Times New Roman" w:eastAsia="Calibri" w:hAnsi="Times New Roman" w:cs="Times New Roman"/>
                <w:sz w:val="24"/>
                <w:szCs w:val="24"/>
                <w:lang w:eastAsia="ru-RU"/>
              </w:rPr>
              <w:t xml:space="preserve"> от 04.08.2023 N 491-ФЗ "О геодезии, картографии и пространственных данных и о внесении изменений в отдельные законодательные акты Российской Федерации").</w:t>
            </w:r>
          </w:p>
        </w:tc>
        <w:tc>
          <w:tcPr>
            <w:tcW w:w="7777" w:type="dxa"/>
            <w:gridSpan w:val="7"/>
            <w:vMerge/>
            <w:tcBorders>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r>
      <w:tr w:rsidR="006F29A6" w:rsidRPr="006F29A6" w:rsidTr="00781BB8">
        <w:tc>
          <w:tcPr>
            <w:tcW w:w="1052"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5"/>
                <w:sz w:val="24"/>
                <w:szCs w:val="24"/>
                <w:lang w:eastAsia="ru-RU"/>
              </w:rPr>
              <w:drawing>
                <wp:inline distT="0" distB="0" distL="0" distR="0">
                  <wp:extent cx="590550" cy="50482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504825"/>
                          </a:xfrm>
                          <a:prstGeom prst="rect">
                            <a:avLst/>
                          </a:prstGeom>
                          <a:noFill/>
                          <a:ln>
                            <a:noFill/>
                          </a:ln>
                        </pic:spPr>
                      </pic:pic>
                    </a:graphicData>
                  </a:graphic>
                </wp:inline>
              </w:drawing>
            </w:r>
          </w:p>
        </w:tc>
        <w:tc>
          <w:tcPr>
            <w:tcW w:w="2041"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физические лица</w:t>
            </w:r>
          </w:p>
        </w:tc>
        <w:tc>
          <w:tcPr>
            <w:tcW w:w="964" w:type="dxa"/>
            <w:tcBorders>
              <w:top w:val="single" w:sz="4" w:space="0" w:color="auto"/>
            </w:tcBorders>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0"/>
                <w:sz w:val="24"/>
                <w:szCs w:val="24"/>
                <w:lang w:eastAsia="ru-RU"/>
              </w:rPr>
              <w:drawing>
                <wp:inline distT="0" distB="0" distL="0" distR="0">
                  <wp:extent cx="533400" cy="4381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tc>
        <w:tc>
          <w:tcPr>
            <w:tcW w:w="2148" w:type="dxa"/>
            <w:gridSpan w:val="2"/>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профессиональное сообщество</w:t>
            </w:r>
          </w:p>
        </w:tc>
        <w:tc>
          <w:tcPr>
            <w:tcW w:w="964"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3"/>
                <w:sz w:val="24"/>
                <w:szCs w:val="24"/>
                <w:lang w:eastAsia="ru-RU"/>
              </w:rPr>
              <w:drawing>
                <wp:inline distT="0" distB="0" distL="0" distR="0">
                  <wp:extent cx="533400" cy="4762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7777" w:type="dxa"/>
            <w:gridSpan w:val="7"/>
            <w:tcBorders>
              <w:top w:val="single" w:sz="4" w:space="0" w:color="auto"/>
            </w:tcBorders>
            <w:vAlign w:val="center"/>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органы власти</w:t>
            </w:r>
          </w:p>
        </w:tc>
      </w:tr>
      <w:tr w:rsidR="006F29A6" w:rsidRPr="006F29A6" w:rsidTr="00781BB8">
        <w:tc>
          <w:tcPr>
            <w:tcW w:w="14946" w:type="dxa"/>
            <w:gridSpan w:val="13"/>
            <w:tcBorders>
              <w:bottom w:val="single" w:sz="4" w:space="0" w:color="auto"/>
            </w:tcBorders>
            <w:vAlign w:val="center"/>
          </w:tcPr>
          <w:p w:rsidR="006F29A6" w:rsidRPr="006F29A6" w:rsidRDefault="006F29A6" w:rsidP="006F29A6">
            <w:pPr>
              <w:autoSpaceDE w:val="0"/>
              <w:autoSpaceDN w:val="0"/>
              <w:adjustRightInd w:val="0"/>
              <w:spacing w:after="0" w:line="240" w:lineRule="auto"/>
              <w:jc w:val="center"/>
              <w:outlineLvl w:val="0"/>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Государственные информационные системы</w:t>
            </w:r>
          </w:p>
        </w:tc>
      </w:tr>
      <w:tr w:rsidR="006F29A6" w:rsidRPr="006F29A6" w:rsidTr="00781BB8">
        <w:tc>
          <w:tcPr>
            <w:tcW w:w="14946" w:type="dxa"/>
            <w:gridSpan w:val="13"/>
            <w:tcBorders>
              <w:top w:val="single" w:sz="4" w:space="0" w:color="auto"/>
            </w:tcBorders>
          </w:tcPr>
          <w:p w:rsidR="006F29A6" w:rsidRPr="006F29A6" w:rsidRDefault="00BC353B" w:rsidP="006F29A6">
            <w:pPr>
              <w:autoSpaceDE w:val="0"/>
              <w:autoSpaceDN w:val="0"/>
              <w:adjustRightInd w:val="0"/>
              <w:spacing w:after="0" w:line="240" w:lineRule="auto"/>
              <w:ind w:left="283"/>
              <w:outlineLvl w:val="1"/>
              <w:rPr>
                <w:rFonts w:ascii="Times New Roman" w:eastAsia="Calibri" w:hAnsi="Times New Roman" w:cs="Times New Roman"/>
                <w:sz w:val="24"/>
                <w:szCs w:val="24"/>
                <w:lang w:eastAsia="ru-RU"/>
              </w:rPr>
            </w:pPr>
            <w:hyperlink r:id="rId47" w:history="1">
              <w:r w:rsidR="006F29A6" w:rsidRPr="006F29A6">
                <w:rPr>
                  <w:rFonts w:ascii="Times New Roman" w:eastAsia="Calibri" w:hAnsi="Times New Roman" w:cs="Times New Roman"/>
                  <w:color w:val="0000FF"/>
                  <w:sz w:val="24"/>
                  <w:szCs w:val="24"/>
                  <w:lang w:eastAsia="ru-RU"/>
                </w:rPr>
                <w:t>Приказ</w:t>
              </w:r>
            </w:hyperlink>
            <w:r w:rsidR="006F29A6" w:rsidRPr="006F29A6">
              <w:rPr>
                <w:rFonts w:ascii="Times New Roman" w:eastAsia="Calibri" w:hAnsi="Times New Roman" w:cs="Times New Roman"/>
                <w:sz w:val="24"/>
                <w:szCs w:val="24"/>
                <w:lang w:eastAsia="ru-RU"/>
              </w:rPr>
              <w:t xml:space="preserve"> Росреестра от 20.02.2024 N П/0031/24 "Об утверждении порядка подключения и (или) предоставления доступа к федеральной государственной географической информационной системе, обеспечивающей функционирование национальной системы пространственных </w:t>
            </w:r>
            <w:r w:rsidR="006F29A6" w:rsidRPr="006F29A6">
              <w:rPr>
                <w:rFonts w:ascii="Times New Roman" w:eastAsia="Calibri" w:hAnsi="Times New Roman" w:cs="Times New Roman"/>
                <w:sz w:val="24"/>
                <w:szCs w:val="24"/>
                <w:lang w:eastAsia="ru-RU"/>
              </w:rPr>
              <w:lastRenderedPageBreak/>
              <w:t>данных, и требований к форматам сведений, обмен которыми осуществляется при информационном взаимодействии с указанной информационной системой в электронной форме, а также порядка предоставления пространственных данных и сведений (в том числе пространственных метаданных), включаемых в федеральную государственную географическую информационную систему, обеспечивающую функционирование национальной системы пространственных данных, и требований к форматам предоставляемых в электронной форме пространственных данных и сведений (в том числе пространственных метаданных), включаемых в указанную информационную систему"</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lastRenderedPageBreak/>
              <w:t>(зарегистрирован 29.03.2024, вступил в силу 09.04.2024)</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vMerge w:val="restart"/>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41"/>
                <w:sz w:val="24"/>
                <w:szCs w:val="24"/>
                <w:lang w:eastAsia="ru-RU"/>
              </w:rPr>
              <w:drawing>
                <wp:inline distT="0" distB="0" distL="0" distR="0">
                  <wp:extent cx="1885950" cy="71437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714375"/>
                          </a:xfrm>
                          <a:prstGeom prst="rect">
                            <a:avLst/>
                          </a:prstGeom>
                          <a:noFill/>
                          <a:ln>
                            <a:noFill/>
                          </a:ln>
                        </pic:spPr>
                      </pic:pic>
                    </a:graphicData>
                  </a:graphic>
                </wp:inline>
              </w:drawing>
            </w:r>
          </w:p>
        </w:tc>
        <w:tc>
          <w:tcPr>
            <w:tcW w:w="4076" w:type="dxa"/>
            <w:gridSpan w:val="4"/>
            <w:tcBorders>
              <w:top w:val="single" w:sz="4" w:space="0" w:color="auto"/>
              <w:left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Отсутствовали:</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порядок подключения и (или) предоставления доступа</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к федеральной государственной географической информационной системе, обеспечивающей функционирование национальной системы пространственных данных;</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порядок предоставления пространственных данных и сведений (в том числе пространственных метаданных), включаемых в указанную систему.</w:t>
            </w:r>
          </w:p>
        </w:tc>
        <w:tc>
          <w:tcPr>
            <w:tcW w:w="7777" w:type="dxa"/>
            <w:gridSpan w:val="7"/>
            <w:vMerge w:val="restart"/>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Утверждены:</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порядок подключения и (или) предоставления доступа к федеральной государственной географической информационной системе, обеспечивающей функционирование национальной системы пространственных данных, и требования к форматам сведений, обмен которыми осуществляется при информационном взаимодействии с указанной системой в электронной форме;</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порядок предоставления пространственных данных и сведений (в том числе пространственных метаданных), включаемых в указанную информационную систему;</w:t>
            </w:r>
          </w:p>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требования к форматам предоставляемых в электронной форме пространственных данных и сведений (в том числе пространственных метаданных), включаемых в указанную информационную систему.</w:t>
            </w:r>
          </w:p>
        </w:tc>
      </w:tr>
      <w:tr w:rsidR="006F29A6" w:rsidRPr="006F29A6" w:rsidTr="00781BB8">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tcBorders>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xml:space="preserve">(Установление таких порядков предусмотрено Федеральным </w:t>
            </w:r>
            <w:hyperlink r:id="rId48" w:history="1">
              <w:r w:rsidRPr="006F29A6">
                <w:rPr>
                  <w:rFonts w:ascii="Times New Roman" w:eastAsia="Calibri" w:hAnsi="Times New Roman" w:cs="Times New Roman"/>
                  <w:color w:val="0000FF"/>
                  <w:sz w:val="24"/>
                  <w:szCs w:val="24"/>
                  <w:lang w:eastAsia="ru-RU"/>
                </w:rPr>
                <w:t>законом</w:t>
              </w:r>
            </w:hyperlink>
            <w:r w:rsidRPr="006F29A6">
              <w:rPr>
                <w:rFonts w:ascii="Times New Roman" w:eastAsia="Calibri" w:hAnsi="Times New Roman" w:cs="Times New Roman"/>
                <w:sz w:val="24"/>
                <w:szCs w:val="24"/>
                <w:lang w:eastAsia="ru-RU"/>
              </w:rPr>
              <w:t xml:space="preserve"> от 04.08.2023 N 491-ФЗ "О геодезии, картографии и пространственных данных и о внесении изменений в отдельные законодательные акты Российской Федерации").</w:t>
            </w:r>
          </w:p>
        </w:tc>
        <w:tc>
          <w:tcPr>
            <w:tcW w:w="7777" w:type="dxa"/>
            <w:gridSpan w:val="7"/>
            <w:vMerge/>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r>
      <w:tr w:rsidR="006F29A6" w:rsidRPr="006F29A6" w:rsidTr="00781BB8">
        <w:tc>
          <w:tcPr>
            <w:tcW w:w="1052"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5"/>
                <w:sz w:val="24"/>
                <w:szCs w:val="24"/>
                <w:lang w:eastAsia="ru-RU"/>
              </w:rPr>
              <w:lastRenderedPageBreak/>
              <w:drawing>
                <wp:inline distT="0" distB="0" distL="0" distR="0">
                  <wp:extent cx="590550" cy="50482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504825"/>
                          </a:xfrm>
                          <a:prstGeom prst="rect">
                            <a:avLst/>
                          </a:prstGeom>
                          <a:noFill/>
                          <a:ln>
                            <a:noFill/>
                          </a:ln>
                        </pic:spPr>
                      </pic:pic>
                    </a:graphicData>
                  </a:graphic>
                </wp:inline>
              </w:drawing>
            </w:r>
          </w:p>
        </w:tc>
        <w:tc>
          <w:tcPr>
            <w:tcW w:w="2041"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физические лица</w:t>
            </w:r>
          </w:p>
        </w:tc>
        <w:tc>
          <w:tcPr>
            <w:tcW w:w="964" w:type="dxa"/>
            <w:tcBorders>
              <w:top w:val="single" w:sz="4" w:space="0" w:color="auto"/>
            </w:tcBorders>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0"/>
                <w:sz w:val="24"/>
                <w:szCs w:val="24"/>
                <w:lang w:eastAsia="ru-RU"/>
              </w:rPr>
              <w:drawing>
                <wp:inline distT="0" distB="0" distL="0" distR="0">
                  <wp:extent cx="533400" cy="4381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tc>
        <w:tc>
          <w:tcPr>
            <w:tcW w:w="2148" w:type="dxa"/>
            <w:gridSpan w:val="2"/>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профессиональное сообщество</w:t>
            </w:r>
          </w:p>
        </w:tc>
        <w:tc>
          <w:tcPr>
            <w:tcW w:w="964"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3"/>
                <w:sz w:val="24"/>
                <w:szCs w:val="24"/>
                <w:lang w:eastAsia="ru-RU"/>
              </w:rPr>
              <w:drawing>
                <wp:inline distT="0" distB="0" distL="0" distR="0">
                  <wp:extent cx="533400" cy="4762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7777" w:type="dxa"/>
            <w:gridSpan w:val="7"/>
            <w:tcBorders>
              <w:top w:val="single" w:sz="4" w:space="0" w:color="auto"/>
            </w:tcBorders>
            <w:vAlign w:val="center"/>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органы власти</w:t>
            </w:r>
          </w:p>
        </w:tc>
      </w:tr>
      <w:tr w:rsidR="006F29A6" w:rsidRPr="006F29A6" w:rsidTr="00781BB8">
        <w:tc>
          <w:tcPr>
            <w:tcW w:w="14946" w:type="dxa"/>
            <w:gridSpan w:val="13"/>
            <w:tcBorders>
              <w:bottom w:val="single" w:sz="4" w:space="0" w:color="auto"/>
            </w:tcBorders>
            <w:vAlign w:val="center"/>
          </w:tcPr>
          <w:p w:rsidR="006F29A6" w:rsidRPr="006F29A6" w:rsidRDefault="006F29A6" w:rsidP="006F29A6">
            <w:pPr>
              <w:autoSpaceDE w:val="0"/>
              <w:autoSpaceDN w:val="0"/>
              <w:adjustRightInd w:val="0"/>
              <w:spacing w:after="0" w:line="240" w:lineRule="auto"/>
              <w:jc w:val="center"/>
              <w:outlineLvl w:val="0"/>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Земельно-имущественные отношения и земельный надзор</w:t>
            </w:r>
          </w:p>
        </w:tc>
      </w:tr>
      <w:tr w:rsidR="006F29A6" w:rsidRPr="006F29A6" w:rsidTr="00781BB8">
        <w:tc>
          <w:tcPr>
            <w:tcW w:w="14946" w:type="dxa"/>
            <w:gridSpan w:val="13"/>
            <w:tcBorders>
              <w:top w:val="single" w:sz="4" w:space="0" w:color="auto"/>
            </w:tcBorders>
          </w:tcPr>
          <w:p w:rsidR="006F29A6" w:rsidRPr="006F29A6" w:rsidRDefault="006F29A6" w:rsidP="006F29A6">
            <w:pPr>
              <w:autoSpaceDE w:val="0"/>
              <w:autoSpaceDN w:val="0"/>
              <w:adjustRightInd w:val="0"/>
              <w:spacing w:after="0" w:line="240" w:lineRule="auto"/>
              <w:ind w:left="283"/>
              <w:outlineLvl w:val="1"/>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Приказ Росреестра от 21.11.2023 N П/0468 "О внесении изменений в требования к форме ходатайства об установлении публичного сервитута, содержанию обоснования необходимости установления публичного сервитута, утвержденные приказом Федеральной службы государственной регистрации, кадастра и картографии от 19 апреля 2022 г. N П/0150"</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(зарегистрирован 26.01.2024, вступил в силу 09.02.2024)</w:t>
            </w: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41"/>
                <w:sz w:val="24"/>
                <w:szCs w:val="24"/>
                <w:lang w:eastAsia="ru-RU"/>
              </w:rPr>
              <w:drawing>
                <wp:inline distT="0" distB="0" distL="0" distR="0">
                  <wp:extent cx="1885950" cy="7143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714375"/>
                          </a:xfrm>
                          <a:prstGeom prst="rect">
                            <a:avLst/>
                          </a:prstGeom>
                          <a:noFill/>
                          <a:ln>
                            <a:noFill/>
                          </a:ln>
                        </pic:spPr>
                      </pic:pic>
                    </a:graphicData>
                  </a:graphic>
                </wp:inline>
              </w:drawing>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Не были урегулированы отдельные вопросы, связанные с обоснованием необходимости установления публичного сервитута, в том числе в рамках реализации "линейной амнистии".</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xml:space="preserve">Уточнены и с учетом положений Федерального </w:t>
            </w:r>
            <w:hyperlink r:id="rId49" w:history="1">
              <w:r w:rsidRPr="006F29A6">
                <w:rPr>
                  <w:rFonts w:ascii="Times New Roman" w:eastAsia="Calibri" w:hAnsi="Times New Roman" w:cs="Times New Roman"/>
                  <w:color w:val="0000FF"/>
                  <w:sz w:val="24"/>
                  <w:szCs w:val="24"/>
                  <w:lang w:eastAsia="ru-RU"/>
                </w:rPr>
                <w:t>закона</w:t>
              </w:r>
            </w:hyperlink>
            <w:r w:rsidRPr="006F29A6">
              <w:rPr>
                <w:rFonts w:ascii="Times New Roman" w:eastAsia="Calibri" w:hAnsi="Times New Roman" w:cs="Times New Roman"/>
                <w:sz w:val="24"/>
                <w:szCs w:val="24"/>
                <w:lang w:eastAsia="ru-RU"/>
              </w:rPr>
              <w:t xml:space="preserve"> от 04.08.2023 N 430-ФЗ "О внесении изменений в Земельный кодекс Российской Федерации и отдельные законодательные акты Российской Федерации" приведены в соответствие требования к форме и содержанию обоснования необходимости установления публичного сервитута.</w:t>
            </w:r>
          </w:p>
        </w:tc>
      </w:tr>
      <w:tr w:rsidR="006F29A6" w:rsidRPr="006F29A6" w:rsidTr="00781BB8">
        <w:tc>
          <w:tcPr>
            <w:tcW w:w="14946" w:type="dxa"/>
            <w:gridSpan w:val="13"/>
            <w:tcBorders>
              <w:top w:val="single" w:sz="4" w:space="0" w:color="auto"/>
            </w:tcBorders>
          </w:tcPr>
          <w:p w:rsidR="006F29A6" w:rsidRPr="006F29A6" w:rsidRDefault="006F29A6" w:rsidP="006F29A6">
            <w:pPr>
              <w:autoSpaceDE w:val="0"/>
              <w:autoSpaceDN w:val="0"/>
              <w:adjustRightInd w:val="0"/>
              <w:spacing w:after="0" w:line="240" w:lineRule="auto"/>
              <w:ind w:left="283"/>
              <w:outlineLvl w:val="1"/>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Приказ Росреестра от 27.12.2023 N П/0566 "О внесении изменения в Перечень индикаторов риска нарушения обязательных требований при осуществлении Федеральной службой государственной регистрации, кадастра и картографии и ее территориальными органами федерального государственного земельного контроля (надзора), утвержденный приказом Федеральной службы государственной регистрации, кадастра и картографии от 9 июля 2021 г. N П/0303"</w:t>
            </w:r>
          </w:p>
        </w:tc>
      </w:tr>
      <w:tr w:rsidR="006F29A6" w:rsidRPr="006F29A6" w:rsidTr="00781BB8">
        <w:tc>
          <w:tcPr>
            <w:tcW w:w="14946" w:type="dxa"/>
            <w:gridSpan w:val="13"/>
            <w:tcBorders>
              <w:bottom w:val="single" w:sz="4" w:space="0" w:color="auto"/>
            </w:tcBorders>
          </w:tcPr>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(зарегистрирован 29.03.2024, вступил в силу 10.04.2024)</w:t>
            </w:r>
          </w:p>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p>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p>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p>
          <w:p w:rsidR="006F29A6" w:rsidRPr="006F29A6" w:rsidRDefault="006F29A6" w:rsidP="006F29A6">
            <w:pPr>
              <w:autoSpaceDE w:val="0"/>
              <w:autoSpaceDN w:val="0"/>
              <w:adjustRightInd w:val="0"/>
              <w:spacing w:after="0" w:line="240" w:lineRule="auto"/>
              <w:jc w:val="right"/>
              <w:rPr>
                <w:rFonts w:ascii="Times New Roman" w:eastAsia="Calibri" w:hAnsi="Times New Roman" w:cs="Times New Roman"/>
                <w:sz w:val="24"/>
                <w:szCs w:val="24"/>
                <w:lang w:eastAsia="ru-RU"/>
              </w:rPr>
            </w:pPr>
          </w:p>
        </w:tc>
      </w:tr>
      <w:tr w:rsidR="006F29A6" w:rsidRPr="006F29A6" w:rsidTr="00781BB8">
        <w:tc>
          <w:tcPr>
            <w:tcW w:w="3093" w:type="dxa"/>
            <w:gridSpan w:val="2"/>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Аудитория</w:t>
            </w:r>
          </w:p>
        </w:tc>
        <w:tc>
          <w:tcPr>
            <w:tcW w:w="4076" w:type="dxa"/>
            <w:gridSpan w:val="4"/>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Было</w:t>
            </w:r>
          </w:p>
        </w:tc>
        <w:tc>
          <w:tcPr>
            <w:tcW w:w="7777" w:type="dxa"/>
            <w:gridSpan w:val="7"/>
            <w:tcBorders>
              <w:top w:val="single" w:sz="4" w:space="0" w:color="auto"/>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Стало</w:t>
            </w:r>
          </w:p>
        </w:tc>
      </w:tr>
      <w:tr w:rsidR="006F29A6" w:rsidRPr="006F29A6" w:rsidTr="00781BB8">
        <w:tc>
          <w:tcPr>
            <w:tcW w:w="3093" w:type="dxa"/>
            <w:gridSpan w:val="2"/>
            <w:vMerge w:val="restart"/>
            <w:tcBorders>
              <w:top w:val="single" w:sz="4" w:space="0" w:color="auto"/>
              <w:bottom w:val="single" w:sz="4" w:space="0" w:color="auto"/>
              <w:right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113"/>
                <w:sz w:val="24"/>
                <w:szCs w:val="24"/>
                <w:lang w:eastAsia="ru-RU"/>
              </w:rPr>
              <w:drawing>
                <wp:inline distT="0" distB="0" distL="0" distR="0">
                  <wp:extent cx="1885950" cy="16192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0" cy="1619250"/>
                          </a:xfrm>
                          <a:prstGeom prst="rect">
                            <a:avLst/>
                          </a:prstGeom>
                          <a:noFill/>
                          <a:ln>
                            <a:noFill/>
                          </a:ln>
                        </pic:spPr>
                      </pic:pic>
                    </a:graphicData>
                  </a:graphic>
                </wp:inline>
              </w:drawing>
            </w:r>
          </w:p>
        </w:tc>
        <w:tc>
          <w:tcPr>
            <w:tcW w:w="4076" w:type="dxa"/>
            <w:gridSpan w:val="4"/>
            <w:vMerge w:val="restart"/>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 xml:space="preserve">Отсутствовал индикатор риска, </w:t>
            </w:r>
            <w:r w:rsidRPr="006F29A6">
              <w:rPr>
                <w:rFonts w:ascii="Times New Roman" w:eastAsia="Calibri" w:hAnsi="Times New Roman" w:cs="Times New Roman"/>
                <w:sz w:val="24"/>
                <w:szCs w:val="24"/>
                <w:lang w:eastAsia="ru-RU"/>
              </w:rPr>
              <w:lastRenderedPageBreak/>
              <w:t>применяемый Росреестром в ходе государственного земельного контроля (надзора), который свидетельствует о высокой вероятности нецелевого использования земельного участка. Речь идет об участке, предназначенном для индивидуального жилищного строительства, связанного с размещением гостиниц.</w:t>
            </w:r>
          </w:p>
        </w:tc>
        <w:tc>
          <w:tcPr>
            <w:tcW w:w="7777" w:type="dxa"/>
            <w:gridSpan w:val="7"/>
            <w:tcBorders>
              <w:top w:val="single" w:sz="4" w:space="0" w:color="auto"/>
              <w:lef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lastRenderedPageBreak/>
              <w:t xml:space="preserve">Установлены основания для проведения Росреестром контрольного </w:t>
            </w:r>
            <w:r w:rsidRPr="006F29A6">
              <w:rPr>
                <w:rFonts w:ascii="Times New Roman" w:eastAsia="Calibri" w:hAnsi="Times New Roman" w:cs="Times New Roman"/>
                <w:sz w:val="24"/>
                <w:szCs w:val="24"/>
                <w:lang w:eastAsia="ru-RU"/>
              </w:rPr>
              <w:lastRenderedPageBreak/>
              <w:t>(надзорного) мероприятия при условии согласования его проведения с органами прокуратуры. Среди них:</w:t>
            </w:r>
          </w:p>
        </w:tc>
      </w:tr>
      <w:tr w:rsidR="006F29A6" w:rsidRPr="006F29A6" w:rsidTr="00781BB8">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vMerge/>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340" w:type="dxa"/>
            <w:tcBorders>
              <w:lef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w:t>
            </w:r>
          </w:p>
        </w:tc>
        <w:tc>
          <w:tcPr>
            <w:tcW w:w="7437" w:type="dxa"/>
            <w:gridSpan w:val="6"/>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нахождение на земельном участке, предназначенном для ИЖС, здания, занимающего не менее 70% его площади и находящегося в общей долевой собственности более чем у 15 граждан;</w:t>
            </w:r>
          </w:p>
        </w:tc>
      </w:tr>
      <w:tr w:rsidR="006F29A6" w:rsidRPr="006F29A6" w:rsidTr="00781BB8">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vMerge/>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340" w:type="dxa"/>
            <w:tcBorders>
              <w:left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w:t>
            </w:r>
          </w:p>
        </w:tc>
        <w:tc>
          <w:tcPr>
            <w:tcW w:w="7437" w:type="dxa"/>
            <w:gridSpan w:val="6"/>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более 50% долей в праве общей долевой собственности на здание приобретено на основании договоров купли-продажи;</w:t>
            </w:r>
          </w:p>
        </w:tc>
      </w:tr>
      <w:tr w:rsidR="006F29A6" w:rsidRPr="006F29A6" w:rsidTr="00781BB8">
        <w:tc>
          <w:tcPr>
            <w:tcW w:w="3093" w:type="dxa"/>
            <w:gridSpan w:val="2"/>
            <w:vMerge/>
            <w:tcBorders>
              <w:top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4076" w:type="dxa"/>
            <w:gridSpan w:val="4"/>
            <w:vMerge/>
            <w:tcBorders>
              <w:top w:val="single" w:sz="4" w:space="0" w:color="auto"/>
              <w:left w:val="single" w:sz="4" w:space="0" w:color="auto"/>
              <w:bottom w:val="single" w:sz="4" w:space="0" w:color="auto"/>
              <w:right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p>
        </w:tc>
        <w:tc>
          <w:tcPr>
            <w:tcW w:w="340" w:type="dxa"/>
            <w:tcBorders>
              <w:left w:val="single" w:sz="4" w:space="0" w:color="auto"/>
              <w:bottom w:val="single" w:sz="4" w:space="0" w:color="auto"/>
            </w:tcBorders>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w:t>
            </w:r>
          </w:p>
        </w:tc>
        <w:tc>
          <w:tcPr>
            <w:tcW w:w="7437" w:type="dxa"/>
            <w:gridSpan w:val="6"/>
            <w:tcBorders>
              <w:bottom w:val="single" w:sz="4" w:space="0" w:color="auto"/>
            </w:tcBorders>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доля в праве каждого участника общей долевой собственности соответствует 40 и более кв. м. общей площади здания.</w:t>
            </w:r>
          </w:p>
        </w:tc>
      </w:tr>
      <w:tr w:rsidR="006F29A6" w:rsidRPr="006F29A6" w:rsidTr="00781BB8">
        <w:tc>
          <w:tcPr>
            <w:tcW w:w="1052"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5"/>
                <w:sz w:val="24"/>
                <w:szCs w:val="24"/>
                <w:lang w:eastAsia="ru-RU"/>
              </w:rPr>
              <w:drawing>
                <wp:inline distT="0" distB="0" distL="0" distR="0">
                  <wp:extent cx="590550" cy="50482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504825"/>
                          </a:xfrm>
                          <a:prstGeom prst="rect">
                            <a:avLst/>
                          </a:prstGeom>
                          <a:noFill/>
                          <a:ln>
                            <a:noFill/>
                          </a:ln>
                        </pic:spPr>
                      </pic:pic>
                    </a:graphicData>
                  </a:graphic>
                </wp:inline>
              </w:drawing>
            </w:r>
          </w:p>
        </w:tc>
        <w:tc>
          <w:tcPr>
            <w:tcW w:w="2041"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физические лица</w:t>
            </w:r>
          </w:p>
        </w:tc>
        <w:tc>
          <w:tcPr>
            <w:tcW w:w="964" w:type="dxa"/>
            <w:tcBorders>
              <w:top w:val="single" w:sz="4" w:space="0" w:color="auto"/>
            </w:tcBorders>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0"/>
                <w:sz w:val="24"/>
                <w:szCs w:val="24"/>
                <w:lang w:eastAsia="ru-RU"/>
              </w:rPr>
              <w:drawing>
                <wp:inline distT="0" distB="0" distL="0" distR="0">
                  <wp:extent cx="533400" cy="4381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tc>
        <w:tc>
          <w:tcPr>
            <w:tcW w:w="2148" w:type="dxa"/>
            <w:gridSpan w:val="2"/>
            <w:tcBorders>
              <w:top w:val="single" w:sz="4" w:space="0" w:color="auto"/>
            </w:tcBorders>
            <w:vAlign w:val="center"/>
          </w:tcPr>
          <w:p w:rsidR="006F29A6" w:rsidRPr="006F29A6" w:rsidRDefault="006F29A6" w:rsidP="006F29A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профессиональное сообщество</w:t>
            </w:r>
          </w:p>
        </w:tc>
        <w:tc>
          <w:tcPr>
            <w:tcW w:w="964" w:type="dxa"/>
            <w:tcBorders>
              <w:top w:val="single" w:sz="4" w:space="0" w:color="auto"/>
            </w:tcBorders>
            <w:vAlign w:val="center"/>
          </w:tcPr>
          <w:p w:rsidR="006F29A6" w:rsidRPr="006F29A6" w:rsidRDefault="006F29A6" w:rsidP="006F29A6">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6F29A6">
              <w:rPr>
                <w:rFonts w:ascii="Times New Roman" w:eastAsia="Calibri" w:hAnsi="Times New Roman" w:cs="Times New Roman"/>
                <w:noProof/>
                <w:position w:val="-23"/>
                <w:sz w:val="24"/>
                <w:szCs w:val="24"/>
                <w:lang w:eastAsia="ru-RU"/>
              </w:rPr>
              <w:drawing>
                <wp:inline distT="0" distB="0" distL="0" distR="0">
                  <wp:extent cx="533400" cy="4762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7777" w:type="dxa"/>
            <w:gridSpan w:val="7"/>
            <w:tcBorders>
              <w:top w:val="single" w:sz="4" w:space="0" w:color="auto"/>
            </w:tcBorders>
            <w:vAlign w:val="center"/>
          </w:tcPr>
          <w:p w:rsidR="006F29A6" w:rsidRPr="006F29A6" w:rsidRDefault="006F29A6" w:rsidP="006F29A6">
            <w:pPr>
              <w:autoSpaceDE w:val="0"/>
              <w:autoSpaceDN w:val="0"/>
              <w:adjustRightInd w:val="0"/>
              <w:spacing w:after="0" w:line="240" w:lineRule="auto"/>
              <w:rPr>
                <w:rFonts w:ascii="Times New Roman" w:eastAsia="Calibri" w:hAnsi="Times New Roman" w:cs="Times New Roman"/>
                <w:sz w:val="24"/>
                <w:szCs w:val="24"/>
                <w:lang w:eastAsia="ru-RU"/>
              </w:rPr>
            </w:pPr>
            <w:r w:rsidRPr="006F29A6">
              <w:rPr>
                <w:rFonts w:ascii="Times New Roman" w:eastAsia="Calibri" w:hAnsi="Times New Roman" w:cs="Times New Roman"/>
                <w:sz w:val="24"/>
                <w:szCs w:val="24"/>
                <w:lang w:eastAsia="ru-RU"/>
              </w:rPr>
              <w:t>органы власти</w:t>
            </w:r>
          </w:p>
        </w:tc>
      </w:tr>
    </w:tbl>
    <w:p w:rsidR="006F29A6" w:rsidRPr="006F29A6" w:rsidRDefault="006F29A6" w:rsidP="006F29A6">
      <w:pPr>
        <w:spacing w:after="0" w:line="240" w:lineRule="auto"/>
        <w:ind w:firstLine="709"/>
        <w:jc w:val="both"/>
        <w:rPr>
          <w:rFonts w:ascii="Times New Roman" w:eastAsia="Calibri" w:hAnsi="Times New Roman" w:cs="Times New Roman"/>
          <w:sz w:val="28"/>
          <w:szCs w:val="28"/>
          <w:lang w:eastAsia="ru-RU"/>
        </w:rPr>
      </w:pPr>
    </w:p>
    <w:p w:rsidR="006F29A6" w:rsidRPr="006F29A6" w:rsidRDefault="006F29A6" w:rsidP="006F29A6">
      <w:pPr>
        <w:spacing w:after="0" w:line="240" w:lineRule="auto"/>
        <w:ind w:firstLine="709"/>
        <w:jc w:val="both"/>
        <w:rPr>
          <w:rFonts w:ascii="Times New Roman" w:eastAsia="Calibri" w:hAnsi="Times New Roman" w:cs="Times New Roman"/>
          <w:sz w:val="28"/>
          <w:szCs w:val="28"/>
          <w:lang w:eastAsia="x-none"/>
        </w:rPr>
      </w:pPr>
    </w:p>
    <w:p w:rsidR="006F29A6" w:rsidRDefault="006F29A6" w:rsidP="008E2E82">
      <w:pPr>
        <w:pStyle w:val="ConsPlusNormal"/>
        <w:ind w:left="1069" w:firstLine="0"/>
        <w:jc w:val="center"/>
        <w:rPr>
          <w:rFonts w:ascii="Times New Roman" w:hAnsi="Times New Roman" w:cs="Times New Roman"/>
          <w:b/>
          <w:i/>
          <w:sz w:val="28"/>
          <w:szCs w:val="28"/>
        </w:rPr>
      </w:pPr>
    </w:p>
    <w:p w:rsidR="006F29A6" w:rsidRDefault="006F29A6" w:rsidP="008E2E82">
      <w:pPr>
        <w:pStyle w:val="ConsPlusNormal"/>
        <w:ind w:left="1069" w:firstLine="0"/>
        <w:jc w:val="center"/>
        <w:rPr>
          <w:rFonts w:ascii="Times New Roman" w:hAnsi="Times New Roman" w:cs="Times New Roman"/>
          <w:b/>
          <w:i/>
          <w:sz w:val="28"/>
          <w:szCs w:val="28"/>
        </w:rPr>
      </w:pPr>
    </w:p>
    <w:p w:rsidR="006F29A6" w:rsidRDefault="006F29A6" w:rsidP="008E2E82">
      <w:pPr>
        <w:pStyle w:val="ConsPlusNormal"/>
        <w:ind w:left="1069" w:firstLine="0"/>
        <w:jc w:val="center"/>
        <w:rPr>
          <w:rFonts w:ascii="Times New Roman" w:hAnsi="Times New Roman" w:cs="Times New Roman"/>
          <w:b/>
          <w:i/>
          <w:sz w:val="28"/>
          <w:szCs w:val="28"/>
        </w:rPr>
      </w:pPr>
    </w:p>
    <w:p w:rsidR="006F29A6" w:rsidRDefault="006F29A6" w:rsidP="008E2E82">
      <w:pPr>
        <w:pStyle w:val="ConsPlusNormal"/>
        <w:ind w:left="1069" w:firstLine="0"/>
        <w:jc w:val="center"/>
        <w:rPr>
          <w:rFonts w:ascii="Times New Roman" w:hAnsi="Times New Roman" w:cs="Times New Roman"/>
          <w:b/>
          <w:i/>
          <w:sz w:val="28"/>
          <w:szCs w:val="28"/>
        </w:rPr>
      </w:pPr>
    </w:p>
    <w:p w:rsidR="006F29A6" w:rsidRDefault="006F29A6" w:rsidP="008E2E82">
      <w:pPr>
        <w:pStyle w:val="ConsPlusNormal"/>
        <w:ind w:left="1069" w:firstLine="0"/>
        <w:jc w:val="center"/>
        <w:rPr>
          <w:rFonts w:ascii="Times New Roman" w:hAnsi="Times New Roman" w:cs="Times New Roman"/>
          <w:b/>
          <w:i/>
          <w:sz w:val="28"/>
          <w:szCs w:val="28"/>
        </w:rPr>
      </w:pPr>
    </w:p>
    <w:p w:rsidR="006F29A6" w:rsidRDefault="006F29A6" w:rsidP="008E2E82">
      <w:pPr>
        <w:pStyle w:val="ConsPlusNormal"/>
        <w:ind w:left="1069" w:firstLine="0"/>
        <w:jc w:val="center"/>
        <w:rPr>
          <w:rFonts w:ascii="Times New Roman" w:hAnsi="Times New Roman" w:cs="Times New Roman"/>
          <w:b/>
          <w:i/>
          <w:sz w:val="28"/>
          <w:szCs w:val="28"/>
        </w:rPr>
      </w:pPr>
    </w:p>
    <w:p w:rsidR="006F29A6" w:rsidRDefault="006F29A6" w:rsidP="008E2E82">
      <w:pPr>
        <w:pStyle w:val="ConsPlusNormal"/>
        <w:ind w:left="1069" w:firstLine="0"/>
        <w:jc w:val="center"/>
        <w:rPr>
          <w:rFonts w:ascii="Times New Roman" w:hAnsi="Times New Roman" w:cs="Times New Roman"/>
          <w:b/>
          <w:i/>
          <w:sz w:val="28"/>
          <w:szCs w:val="28"/>
        </w:rPr>
      </w:pPr>
    </w:p>
    <w:p w:rsidR="006F29A6" w:rsidRDefault="006F29A6" w:rsidP="008E2E82">
      <w:pPr>
        <w:pStyle w:val="ConsPlusNormal"/>
        <w:ind w:left="1069" w:firstLine="0"/>
        <w:jc w:val="center"/>
        <w:rPr>
          <w:rFonts w:ascii="Times New Roman" w:hAnsi="Times New Roman" w:cs="Times New Roman"/>
          <w:b/>
          <w:i/>
          <w:sz w:val="28"/>
          <w:szCs w:val="28"/>
        </w:rPr>
      </w:pPr>
    </w:p>
    <w:p w:rsidR="006F29A6" w:rsidRDefault="006F29A6" w:rsidP="008E2E82">
      <w:pPr>
        <w:pStyle w:val="ConsPlusNormal"/>
        <w:ind w:left="1069" w:firstLine="0"/>
        <w:jc w:val="center"/>
        <w:rPr>
          <w:rFonts w:ascii="Times New Roman" w:hAnsi="Times New Roman" w:cs="Times New Roman"/>
          <w:b/>
          <w:i/>
          <w:sz w:val="28"/>
          <w:szCs w:val="28"/>
        </w:rPr>
      </w:pPr>
    </w:p>
    <w:p w:rsidR="006F29A6" w:rsidRDefault="006F29A6" w:rsidP="008E2E82">
      <w:pPr>
        <w:pStyle w:val="ConsPlusNormal"/>
        <w:ind w:left="1069" w:firstLine="0"/>
        <w:jc w:val="center"/>
        <w:rPr>
          <w:rFonts w:ascii="Times New Roman" w:hAnsi="Times New Roman" w:cs="Times New Roman"/>
          <w:b/>
          <w:i/>
          <w:sz w:val="28"/>
          <w:szCs w:val="28"/>
        </w:rPr>
      </w:pPr>
    </w:p>
    <w:p w:rsidR="006F29A6" w:rsidRDefault="006F29A6" w:rsidP="008E2E82">
      <w:pPr>
        <w:pStyle w:val="ConsPlusNormal"/>
        <w:ind w:left="1069" w:firstLine="0"/>
        <w:jc w:val="center"/>
        <w:rPr>
          <w:rFonts w:ascii="Times New Roman" w:hAnsi="Times New Roman" w:cs="Times New Roman"/>
          <w:b/>
          <w:i/>
          <w:sz w:val="28"/>
          <w:szCs w:val="28"/>
        </w:rPr>
      </w:pPr>
    </w:p>
    <w:p w:rsidR="006F29A6" w:rsidRDefault="006F29A6" w:rsidP="008E2E82">
      <w:pPr>
        <w:pStyle w:val="ConsPlusNormal"/>
        <w:ind w:left="1069" w:firstLine="0"/>
        <w:jc w:val="center"/>
        <w:rPr>
          <w:rFonts w:ascii="Times New Roman" w:hAnsi="Times New Roman" w:cs="Times New Roman"/>
          <w:b/>
          <w:i/>
          <w:sz w:val="28"/>
          <w:szCs w:val="28"/>
        </w:rPr>
      </w:pPr>
    </w:p>
    <w:p w:rsidR="006F29A6" w:rsidRDefault="006F29A6" w:rsidP="006F29A6">
      <w:pPr>
        <w:pStyle w:val="ConsPlusNormal"/>
        <w:ind w:left="1069" w:firstLine="0"/>
        <w:rPr>
          <w:rFonts w:ascii="Times New Roman" w:hAnsi="Times New Roman" w:cs="Times New Roman"/>
          <w:b/>
          <w:i/>
          <w:sz w:val="28"/>
          <w:szCs w:val="28"/>
        </w:rPr>
        <w:sectPr w:rsidR="006F29A6" w:rsidSect="006F29A6">
          <w:headerReference w:type="default" r:id="rId50"/>
          <w:pgSz w:w="16838" w:h="11906" w:orient="landscape"/>
          <w:pgMar w:top="1701" w:right="1134" w:bottom="851" w:left="1134" w:header="709" w:footer="709" w:gutter="0"/>
          <w:cols w:space="708"/>
          <w:titlePg/>
          <w:docGrid w:linePitch="360"/>
        </w:sectPr>
      </w:pPr>
    </w:p>
    <w:p w:rsidR="00661C98" w:rsidRDefault="00661C98" w:rsidP="006F29A6">
      <w:pPr>
        <w:pStyle w:val="ConsPlusNormal"/>
        <w:ind w:firstLine="0"/>
        <w:rPr>
          <w:rFonts w:ascii="Times New Roman" w:hAnsi="Times New Roman" w:cs="Times New Roman"/>
          <w:b/>
          <w:i/>
          <w:sz w:val="28"/>
          <w:szCs w:val="28"/>
        </w:rPr>
      </w:pPr>
    </w:p>
    <w:p w:rsidR="00F113B9" w:rsidRDefault="002A45DD" w:rsidP="00F113B9">
      <w:pPr>
        <w:pStyle w:val="Style8"/>
        <w:tabs>
          <w:tab w:val="left" w:pos="1418"/>
        </w:tabs>
        <w:ind w:right="-1" w:firstLine="708"/>
        <w:rPr>
          <w:b/>
          <w:sz w:val="28"/>
          <w:szCs w:val="28"/>
        </w:rPr>
      </w:pPr>
      <w:r>
        <w:rPr>
          <w:b/>
          <w:sz w:val="28"/>
          <w:szCs w:val="28"/>
        </w:rPr>
        <w:t>2</w:t>
      </w:r>
      <w:r w:rsidR="00F113B9" w:rsidRPr="00B3054C">
        <w:rPr>
          <w:b/>
          <w:sz w:val="28"/>
          <w:szCs w:val="28"/>
        </w:rPr>
        <w:t xml:space="preserve">. Информационное письмо Росреестра </w:t>
      </w:r>
      <w:r w:rsidR="00F113B9">
        <w:rPr>
          <w:b/>
          <w:sz w:val="28"/>
          <w:szCs w:val="28"/>
        </w:rPr>
        <w:t xml:space="preserve">от 18.03.2024 № </w:t>
      </w:r>
      <w:r w:rsidR="00F113B9" w:rsidRPr="00B3054C">
        <w:rPr>
          <w:b/>
          <w:sz w:val="28"/>
          <w:szCs w:val="28"/>
        </w:rPr>
        <w:t xml:space="preserve">11-3579-АБ/24 </w:t>
      </w:r>
      <w:r w:rsidR="00F113B9">
        <w:rPr>
          <w:b/>
          <w:sz w:val="28"/>
          <w:szCs w:val="28"/>
        </w:rPr>
        <w:t>о</w:t>
      </w:r>
      <w:r w:rsidR="00F113B9" w:rsidRPr="00B3054C">
        <w:rPr>
          <w:b/>
          <w:sz w:val="28"/>
          <w:szCs w:val="28"/>
        </w:rPr>
        <w:t xml:space="preserve"> </w:t>
      </w:r>
      <w:r w:rsidR="00F113B9">
        <w:rPr>
          <w:b/>
          <w:sz w:val="28"/>
          <w:szCs w:val="28"/>
        </w:rPr>
        <w:t>направлении</w:t>
      </w:r>
      <w:r w:rsidR="00F113B9" w:rsidRPr="00B3054C">
        <w:rPr>
          <w:b/>
          <w:sz w:val="28"/>
          <w:szCs w:val="28"/>
        </w:rPr>
        <w:t xml:space="preserve"> проект</w:t>
      </w:r>
      <w:r w:rsidR="00F113B9">
        <w:rPr>
          <w:b/>
          <w:sz w:val="28"/>
          <w:szCs w:val="28"/>
        </w:rPr>
        <w:t>а</w:t>
      </w:r>
      <w:r w:rsidR="00F113B9" w:rsidRPr="00B3054C">
        <w:rPr>
          <w:b/>
          <w:sz w:val="28"/>
          <w:szCs w:val="28"/>
        </w:rPr>
        <w:t xml:space="preserve"> типовой </w:t>
      </w:r>
      <w:hyperlink w:anchor="P21">
        <w:r w:rsidR="00F113B9" w:rsidRPr="00B3054C">
          <w:rPr>
            <w:b/>
            <w:sz w:val="28"/>
            <w:szCs w:val="28"/>
          </w:rPr>
          <w:t>формы</w:t>
        </w:r>
      </w:hyperlink>
      <w:r w:rsidR="00F113B9" w:rsidRPr="00B3054C">
        <w:rPr>
          <w:b/>
          <w:sz w:val="28"/>
          <w:szCs w:val="28"/>
        </w:rPr>
        <w:t xml:space="preserve"> решения общего собрания членов садоводческих некоммерческих товариществ по вопросам газификации жилых домов, расположенных на территории ведения гражданами с</w:t>
      </w:r>
      <w:r w:rsidR="00F113B9">
        <w:rPr>
          <w:b/>
          <w:sz w:val="28"/>
          <w:szCs w:val="28"/>
        </w:rPr>
        <w:t>адоводства для собственных нужд.</w:t>
      </w:r>
    </w:p>
    <w:p w:rsidR="00F113B9" w:rsidRPr="00B3054C" w:rsidRDefault="00F113B9" w:rsidP="00F113B9">
      <w:pPr>
        <w:widowControl w:val="0"/>
        <w:autoSpaceDE w:val="0"/>
        <w:autoSpaceDN w:val="0"/>
        <w:outlineLvl w:val="0"/>
        <w:rPr>
          <w:rFonts w:ascii="Calibri" w:eastAsia="Times New Roman" w:hAnsi="Calibri" w:cs="Calibri"/>
          <w:lang w:eastAsia="ru-RU"/>
        </w:rPr>
      </w:pPr>
    </w:p>
    <w:p w:rsidR="00F113B9" w:rsidRPr="00B3054C" w:rsidRDefault="00F113B9" w:rsidP="00F113B9">
      <w:pPr>
        <w:widowControl w:val="0"/>
        <w:autoSpaceDE w:val="0"/>
        <w:autoSpaceDN w:val="0"/>
        <w:spacing w:line="240" w:lineRule="auto"/>
        <w:jc w:val="center"/>
        <w:outlineLvl w:val="0"/>
        <w:rPr>
          <w:rFonts w:ascii="Calibri" w:eastAsia="Times New Roman" w:hAnsi="Calibri" w:cs="Calibri"/>
          <w:b/>
          <w:lang w:eastAsia="ru-RU"/>
        </w:rPr>
      </w:pPr>
      <w:r w:rsidRPr="00B3054C">
        <w:rPr>
          <w:rFonts w:ascii="Calibri" w:eastAsia="Times New Roman" w:hAnsi="Calibri" w:cs="Calibri"/>
          <w:b/>
          <w:lang w:eastAsia="ru-RU"/>
        </w:rPr>
        <w:t>ФЕДЕРАЛЬНАЯ СЛУЖБА ГОСУДАРСТВЕННОЙ РЕГИСТРАЦИИ,</w:t>
      </w:r>
    </w:p>
    <w:p w:rsidR="00F113B9" w:rsidRPr="00B3054C" w:rsidRDefault="00F113B9" w:rsidP="00F113B9">
      <w:pPr>
        <w:widowControl w:val="0"/>
        <w:autoSpaceDE w:val="0"/>
        <w:autoSpaceDN w:val="0"/>
        <w:spacing w:line="240" w:lineRule="auto"/>
        <w:jc w:val="center"/>
        <w:rPr>
          <w:rFonts w:ascii="Calibri" w:eastAsia="Times New Roman" w:hAnsi="Calibri" w:cs="Calibri"/>
          <w:b/>
          <w:lang w:eastAsia="ru-RU"/>
        </w:rPr>
      </w:pPr>
      <w:r w:rsidRPr="00B3054C">
        <w:rPr>
          <w:rFonts w:ascii="Calibri" w:eastAsia="Times New Roman" w:hAnsi="Calibri" w:cs="Calibri"/>
          <w:b/>
          <w:lang w:eastAsia="ru-RU"/>
        </w:rPr>
        <w:t>КАДАСТРА И КАРТОГРАФИИ</w:t>
      </w:r>
    </w:p>
    <w:p w:rsidR="00F113B9" w:rsidRPr="00B3054C" w:rsidRDefault="00F113B9" w:rsidP="00F113B9">
      <w:pPr>
        <w:widowControl w:val="0"/>
        <w:autoSpaceDE w:val="0"/>
        <w:autoSpaceDN w:val="0"/>
        <w:spacing w:line="240" w:lineRule="auto"/>
        <w:rPr>
          <w:rFonts w:ascii="Calibri" w:eastAsia="Times New Roman" w:hAnsi="Calibri" w:cs="Calibri"/>
          <w:b/>
          <w:lang w:eastAsia="ru-RU"/>
        </w:rPr>
      </w:pPr>
    </w:p>
    <w:p w:rsidR="00F113B9" w:rsidRPr="00B3054C" w:rsidRDefault="00F113B9" w:rsidP="00F113B9">
      <w:pPr>
        <w:widowControl w:val="0"/>
        <w:autoSpaceDE w:val="0"/>
        <w:autoSpaceDN w:val="0"/>
        <w:spacing w:line="240" w:lineRule="auto"/>
        <w:jc w:val="center"/>
        <w:rPr>
          <w:rFonts w:ascii="Calibri" w:eastAsia="Times New Roman" w:hAnsi="Calibri" w:cs="Calibri"/>
          <w:b/>
          <w:lang w:eastAsia="ru-RU"/>
        </w:rPr>
      </w:pPr>
      <w:r w:rsidRPr="00B3054C">
        <w:rPr>
          <w:rFonts w:ascii="Calibri" w:eastAsia="Times New Roman" w:hAnsi="Calibri" w:cs="Calibri"/>
          <w:b/>
          <w:lang w:eastAsia="ru-RU"/>
        </w:rPr>
        <w:t>ПИСЬМО</w:t>
      </w:r>
    </w:p>
    <w:p w:rsidR="00F113B9" w:rsidRPr="00B3054C" w:rsidRDefault="00F113B9" w:rsidP="00F113B9">
      <w:pPr>
        <w:widowControl w:val="0"/>
        <w:autoSpaceDE w:val="0"/>
        <w:autoSpaceDN w:val="0"/>
        <w:spacing w:line="240" w:lineRule="auto"/>
        <w:jc w:val="center"/>
        <w:rPr>
          <w:rFonts w:ascii="Calibri" w:eastAsia="Times New Roman" w:hAnsi="Calibri" w:cs="Calibri"/>
          <w:b/>
          <w:lang w:eastAsia="ru-RU"/>
        </w:rPr>
      </w:pPr>
      <w:r w:rsidRPr="00B3054C">
        <w:rPr>
          <w:rFonts w:ascii="Calibri" w:eastAsia="Times New Roman" w:hAnsi="Calibri" w:cs="Calibri"/>
          <w:b/>
          <w:lang w:eastAsia="ru-RU"/>
        </w:rPr>
        <w:t>от 18 апреля 2024 г. N 11-3579-АБ/24</w:t>
      </w:r>
    </w:p>
    <w:p w:rsidR="00F113B9" w:rsidRPr="00B3054C" w:rsidRDefault="00F113B9" w:rsidP="00F113B9">
      <w:pPr>
        <w:widowControl w:val="0"/>
        <w:autoSpaceDE w:val="0"/>
        <w:autoSpaceDN w:val="0"/>
        <w:spacing w:line="240" w:lineRule="auto"/>
        <w:rPr>
          <w:rFonts w:ascii="Calibri" w:eastAsia="Times New Roman" w:hAnsi="Calibri" w:cs="Calibri"/>
          <w:lang w:eastAsia="ru-RU"/>
        </w:rPr>
      </w:pPr>
    </w:p>
    <w:p w:rsidR="00F113B9" w:rsidRPr="00B3054C" w:rsidRDefault="00F113B9" w:rsidP="00F113B9">
      <w:pPr>
        <w:widowControl w:val="0"/>
        <w:autoSpaceDE w:val="0"/>
        <w:autoSpaceDN w:val="0"/>
        <w:spacing w:line="240" w:lineRule="auto"/>
        <w:ind w:firstLine="540"/>
        <w:rPr>
          <w:rFonts w:ascii="Calibri" w:eastAsia="Times New Roman" w:hAnsi="Calibri" w:cs="Calibri"/>
          <w:lang w:eastAsia="ru-RU"/>
        </w:rPr>
      </w:pPr>
      <w:r w:rsidRPr="00B3054C">
        <w:rPr>
          <w:rFonts w:ascii="Calibri" w:eastAsia="Times New Roman" w:hAnsi="Calibri" w:cs="Calibri"/>
          <w:lang w:eastAsia="ru-RU"/>
        </w:rPr>
        <w:t xml:space="preserve">С 17 апреля 2024 г. вступили в силу положения </w:t>
      </w:r>
      <w:hyperlink r:id="rId51">
        <w:r w:rsidRPr="00B3054C">
          <w:rPr>
            <w:rFonts w:ascii="Calibri" w:eastAsia="Times New Roman" w:hAnsi="Calibri" w:cs="Calibri"/>
            <w:color w:val="0000FF"/>
            <w:lang w:eastAsia="ru-RU"/>
          </w:rPr>
          <w:t>постановления</w:t>
        </w:r>
      </w:hyperlink>
      <w:r w:rsidRPr="00B3054C">
        <w:rPr>
          <w:rFonts w:ascii="Calibri" w:eastAsia="Times New Roman" w:hAnsi="Calibri" w:cs="Calibri"/>
          <w:lang w:eastAsia="ru-RU"/>
        </w:rPr>
        <w:t xml:space="preserve"> Правительства Российской Федерации от 16 апреля 2024 г. N 484 "О внесении изменений в некоторые акты Правительства Российской Федерации", предусматривающие распространение программы социальной газификации на садоводческие товарищества.</w:t>
      </w:r>
    </w:p>
    <w:p w:rsidR="00F113B9" w:rsidRPr="00B3054C" w:rsidRDefault="00F113B9" w:rsidP="00F113B9">
      <w:pPr>
        <w:widowControl w:val="0"/>
        <w:autoSpaceDE w:val="0"/>
        <w:autoSpaceDN w:val="0"/>
        <w:spacing w:before="220" w:line="240" w:lineRule="auto"/>
        <w:ind w:firstLine="540"/>
        <w:rPr>
          <w:rFonts w:ascii="Calibri" w:eastAsia="Times New Roman" w:hAnsi="Calibri" w:cs="Calibri"/>
          <w:lang w:eastAsia="ru-RU"/>
        </w:rPr>
      </w:pPr>
      <w:r w:rsidRPr="00B3054C">
        <w:rPr>
          <w:rFonts w:ascii="Calibri" w:eastAsia="Times New Roman" w:hAnsi="Calibri" w:cs="Calibri"/>
          <w:lang w:eastAsia="ru-RU"/>
        </w:rPr>
        <w:t xml:space="preserve">В рамках исполнения пункта 3 протокола совещания у Заместителя Председателя Правительства Российской Федерации А.В. Новака от 4 апреля 2024 г. N АН-П51-36пр, а также пункта 3 протокола совещания у Заместителя Председателя Правительства Российской Федерации А.В. Новака от 20 марта 2024 г. N АН-П51-42пр Росреестр направляет проект типовой </w:t>
      </w:r>
      <w:hyperlink w:anchor="P21">
        <w:r w:rsidRPr="00B3054C">
          <w:rPr>
            <w:rFonts w:ascii="Calibri" w:eastAsia="Times New Roman" w:hAnsi="Calibri" w:cs="Calibri"/>
            <w:color w:val="0000FF"/>
            <w:lang w:eastAsia="ru-RU"/>
          </w:rPr>
          <w:t>формы</w:t>
        </w:r>
      </w:hyperlink>
      <w:r w:rsidRPr="00B3054C">
        <w:rPr>
          <w:rFonts w:ascii="Calibri" w:eastAsia="Times New Roman" w:hAnsi="Calibri" w:cs="Calibri"/>
          <w:lang w:eastAsia="ru-RU"/>
        </w:rPr>
        <w:t xml:space="preserve"> решения общего собрания членов садоводческих некоммерческих товариществ по вопросам газификации жилых домов, расположенных на территории ведения гражданами садоводства для собственных нужд, разработанный совместно с Минэнерго России, ООО "Газпром межрегионгаз", АО "Мособлгаз", в целях формирования единой правоприменительной практики.</w:t>
      </w:r>
    </w:p>
    <w:p w:rsidR="00F113B9" w:rsidRPr="00B3054C" w:rsidRDefault="00F113B9" w:rsidP="00F113B9">
      <w:pPr>
        <w:widowControl w:val="0"/>
        <w:autoSpaceDE w:val="0"/>
        <w:autoSpaceDN w:val="0"/>
        <w:spacing w:before="220" w:line="240" w:lineRule="auto"/>
        <w:ind w:firstLine="540"/>
        <w:rPr>
          <w:rFonts w:ascii="Calibri" w:eastAsia="Times New Roman" w:hAnsi="Calibri" w:cs="Calibri"/>
          <w:lang w:eastAsia="ru-RU"/>
        </w:rPr>
      </w:pPr>
      <w:r w:rsidRPr="00B3054C">
        <w:rPr>
          <w:rFonts w:ascii="Calibri" w:eastAsia="Times New Roman" w:hAnsi="Calibri" w:cs="Calibri"/>
          <w:lang w:eastAsia="ru-RU"/>
        </w:rPr>
        <w:t>Настоящее письмо просим довести до сведения граждан.</w:t>
      </w:r>
    </w:p>
    <w:p w:rsidR="00F113B9" w:rsidRPr="00B3054C" w:rsidRDefault="00F113B9" w:rsidP="00F113B9">
      <w:pPr>
        <w:widowControl w:val="0"/>
        <w:autoSpaceDE w:val="0"/>
        <w:autoSpaceDN w:val="0"/>
        <w:spacing w:line="240" w:lineRule="auto"/>
        <w:rPr>
          <w:rFonts w:ascii="Calibri" w:eastAsia="Times New Roman" w:hAnsi="Calibri" w:cs="Calibri"/>
          <w:lang w:eastAsia="ru-RU"/>
        </w:rPr>
      </w:pPr>
    </w:p>
    <w:p w:rsidR="00F113B9" w:rsidRPr="00B3054C" w:rsidRDefault="00F113B9" w:rsidP="00F113B9">
      <w:pPr>
        <w:widowControl w:val="0"/>
        <w:autoSpaceDE w:val="0"/>
        <w:autoSpaceDN w:val="0"/>
        <w:spacing w:line="240" w:lineRule="auto"/>
        <w:jc w:val="right"/>
        <w:rPr>
          <w:rFonts w:ascii="Calibri" w:eastAsia="Times New Roman" w:hAnsi="Calibri" w:cs="Calibri"/>
          <w:lang w:eastAsia="ru-RU"/>
        </w:rPr>
      </w:pPr>
      <w:r w:rsidRPr="00B3054C">
        <w:rPr>
          <w:rFonts w:ascii="Calibri" w:eastAsia="Times New Roman" w:hAnsi="Calibri" w:cs="Calibri"/>
          <w:lang w:eastAsia="ru-RU"/>
        </w:rPr>
        <w:t>А.И.БУТОВЕЦКИЙ</w:t>
      </w:r>
    </w:p>
    <w:p w:rsidR="00F113B9" w:rsidRDefault="00F113B9" w:rsidP="00F113B9">
      <w:pPr>
        <w:widowControl w:val="0"/>
        <w:autoSpaceDE w:val="0"/>
        <w:autoSpaceDN w:val="0"/>
        <w:spacing w:line="240" w:lineRule="auto"/>
        <w:jc w:val="right"/>
        <w:outlineLvl w:val="0"/>
        <w:rPr>
          <w:rFonts w:ascii="Calibri" w:eastAsia="Times New Roman" w:hAnsi="Calibri" w:cs="Calibri"/>
          <w:lang w:eastAsia="ru-RU"/>
        </w:rPr>
      </w:pPr>
    </w:p>
    <w:p w:rsidR="00F113B9" w:rsidRPr="00B3054C" w:rsidRDefault="00F113B9" w:rsidP="00F113B9">
      <w:pPr>
        <w:widowControl w:val="0"/>
        <w:autoSpaceDE w:val="0"/>
        <w:autoSpaceDN w:val="0"/>
        <w:spacing w:line="240" w:lineRule="auto"/>
        <w:jc w:val="right"/>
        <w:outlineLvl w:val="0"/>
        <w:rPr>
          <w:rFonts w:ascii="Calibri" w:eastAsia="Times New Roman" w:hAnsi="Calibri" w:cs="Calibri"/>
          <w:lang w:eastAsia="ru-RU"/>
        </w:rPr>
      </w:pPr>
      <w:r w:rsidRPr="00B3054C">
        <w:rPr>
          <w:rFonts w:ascii="Calibri" w:eastAsia="Times New Roman" w:hAnsi="Calibri" w:cs="Calibri"/>
          <w:lang w:eastAsia="ru-RU"/>
        </w:rPr>
        <w:t>Приложение</w:t>
      </w:r>
    </w:p>
    <w:p w:rsidR="00F113B9" w:rsidRPr="00B3054C" w:rsidRDefault="00F113B9" w:rsidP="00F113B9">
      <w:pPr>
        <w:widowControl w:val="0"/>
        <w:autoSpaceDE w:val="0"/>
        <w:autoSpaceDN w:val="0"/>
        <w:spacing w:line="240" w:lineRule="auto"/>
        <w:rPr>
          <w:rFonts w:ascii="Calibri" w:eastAsia="Times New Roman" w:hAnsi="Calibri" w:cs="Calibri"/>
          <w:lang w:eastAsia="ru-RU"/>
        </w:rPr>
      </w:pPr>
    </w:p>
    <w:p w:rsidR="00F113B9" w:rsidRPr="00B3054C" w:rsidRDefault="00F113B9" w:rsidP="00F113B9">
      <w:pPr>
        <w:widowControl w:val="0"/>
        <w:autoSpaceDE w:val="0"/>
        <w:autoSpaceDN w:val="0"/>
        <w:spacing w:line="240" w:lineRule="auto"/>
        <w:jc w:val="right"/>
        <w:rPr>
          <w:rFonts w:ascii="Calibri" w:eastAsia="Times New Roman" w:hAnsi="Calibri" w:cs="Calibri"/>
          <w:lang w:eastAsia="ru-RU"/>
        </w:rPr>
      </w:pPr>
      <w:r w:rsidRPr="00B3054C">
        <w:rPr>
          <w:rFonts w:ascii="Calibri" w:eastAsia="Times New Roman" w:hAnsi="Calibri" w:cs="Calibri"/>
          <w:lang w:eastAsia="ru-RU"/>
        </w:rPr>
        <w:t>ПРОЕКТ</w:t>
      </w:r>
    </w:p>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39"/>
      </w:tblGrid>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bookmarkStart w:id="0" w:name="P21"/>
            <w:bookmarkEnd w:id="0"/>
            <w:r w:rsidRPr="00B3054C">
              <w:rPr>
                <w:rFonts w:ascii="Calibri" w:eastAsia="Times New Roman" w:hAnsi="Calibri" w:cs="Calibri"/>
                <w:lang w:eastAsia="ru-RU"/>
              </w:rPr>
              <w:t>ПРОТОКОЛ</w:t>
            </w:r>
          </w:p>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r w:rsidRPr="00B3054C">
              <w:rPr>
                <w:rFonts w:ascii="Calibri" w:eastAsia="Times New Roman" w:hAnsi="Calibri" w:cs="Calibri"/>
                <w:lang w:eastAsia="ru-RU"/>
              </w:rPr>
              <w:t>Общего собрания членов садоводческого некоммерческого товарищества</w:t>
            </w:r>
          </w:p>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r w:rsidRPr="00B3054C">
              <w:rPr>
                <w:rFonts w:ascii="Calibri" w:eastAsia="Times New Roman" w:hAnsi="Calibri" w:cs="Calibri"/>
                <w:lang w:eastAsia="ru-RU"/>
              </w:rPr>
              <w:t>"_________________________________________"</w:t>
            </w:r>
          </w:p>
        </w:tc>
      </w:tr>
    </w:tbl>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39"/>
      </w:tblGrid>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r w:rsidRPr="00B3054C">
              <w:rPr>
                <w:rFonts w:ascii="Calibri" w:eastAsia="Times New Roman" w:hAnsi="Calibri" w:cs="Calibri"/>
                <w:lang w:eastAsia="ru-RU"/>
              </w:rPr>
              <w:lastRenderedPageBreak/>
              <w:t>_____________________ "_________________" ____________________ 20__ г.</w:t>
            </w:r>
          </w:p>
        </w:tc>
      </w:tr>
    </w:tbl>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39"/>
      </w:tblGrid>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Место проведения собрания (адрес): ________________ и (или) способ дистанционного участия в общем собрании: _____________.</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Вид общего собрания: очередное/внеочередное. Форма проведения собрания:</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очная/очно-заочная.</w:t>
            </w:r>
          </w:p>
        </w:tc>
      </w:tr>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Дата и время проведения собрания очного голосования:</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"__" _________________ 20__ г.</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Открытие собрания: __ часов __ минут.</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Закрытие собрания: __ часов __ минут.</w:t>
            </w:r>
          </w:p>
        </w:tc>
      </w:tr>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Дата и время проведения собрания заочного голосования (при его проведении):</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начало приема решений (бюллетеней голосования):</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"__" _________________ 20__ г.</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__ часов __ минут.</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окончание приема решений (бюллетеней голосования):</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"__" _________________ 20__ г.</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__ часов __ минут.</w:t>
            </w:r>
          </w:p>
        </w:tc>
      </w:tr>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По состоянию на дд.мм.гггг количество членов садоводческого некоммерческого товарищества "________________________" (далее - СНТ) составляет _______.</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Количество присутствующих членов СНТ - ___________________, что составляет более 50% от общего количества членов СНТ. Кворум имеется.</w:t>
            </w:r>
          </w:p>
        </w:tc>
      </w:tr>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jc w:val="center"/>
              <w:outlineLvl w:val="1"/>
              <w:rPr>
                <w:rFonts w:ascii="Calibri" w:eastAsia="Times New Roman" w:hAnsi="Calibri" w:cs="Calibri"/>
                <w:lang w:eastAsia="ru-RU"/>
              </w:rPr>
            </w:pPr>
            <w:r w:rsidRPr="00B3054C">
              <w:rPr>
                <w:rFonts w:ascii="Calibri" w:eastAsia="Times New Roman" w:hAnsi="Calibri" w:cs="Calibri"/>
                <w:lang w:eastAsia="ru-RU"/>
              </w:rPr>
              <w:t>ПОВЕСТКА ДНЯ</w:t>
            </w:r>
          </w:p>
        </w:tc>
      </w:tr>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1. Проведение работ по догазификации жилых домов, расположенных на садовых участках.</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2. Безвозмездное предоставление земельного участка общего назначения СНТ (права пользования его частью) для строительства и (или) эксплуатации сети газораспределения, создаваемой в рамках догазификации жилых домов, расположенных на садовых участках, и предоставление безвозмездного и беспрепятственного доступа к данной сети газораспределения на период ее строительства и (или) эксплуатации.</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3. Предоставление права на безвозмездное подключение к сетям газораспределения, относящимся к имуществу общего пользования СНТ в рамках догазификации (при наличии).</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 xml:space="preserve">4. Предоставление согласия собственников земельных участков, расположенных в </w:t>
            </w:r>
            <w:r w:rsidRPr="00B3054C">
              <w:rPr>
                <w:rFonts w:ascii="Calibri" w:eastAsia="Times New Roman" w:hAnsi="Calibri" w:cs="Calibri"/>
                <w:lang w:eastAsia="ru-RU"/>
              </w:rPr>
              <w:lastRenderedPageBreak/>
              <w:t xml:space="preserve">границах территории ведения садоводства, на установление охранных зон газораспределительных сетей, созданных в рамках догазификации, и на наложение в случаях, предусмотренных </w:t>
            </w:r>
            <w:hyperlink r:id="rId52">
              <w:r w:rsidRPr="00B3054C">
                <w:rPr>
                  <w:rFonts w:ascii="Calibri" w:eastAsia="Times New Roman" w:hAnsi="Calibri" w:cs="Calibri"/>
                  <w:color w:val="0000FF"/>
                  <w:lang w:eastAsia="ru-RU"/>
                </w:rPr>
                <w:t>Правилами</w:t>
              </w:r>
            </w:hyperlink>
            <w:r w:rsidRPr="00B3054C">
              <w:rPr>
                <w:rFonts w:ascii="Calibri" w:eastAsia="Times New Roman" w:hAnsi="Calibri" w:cs="Calibri"/>
                <w:lang w:eastAsia="ru-RU"/>
              </w:rPr>
              <w:t xml:space="preserve"> охраны газораспределительных сетей, утвержденных постановлением Правительства Российской Федерации от 20 ноября 2000 г. N 878, ограничений (обременений) на входящие в них земельные участки, расположенные в границах такой территории.</w:t>
            </w:r>
          </w:p>
        </w:tc>
      </w:tr>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ind w:firstLine="283"/>
              <w:outlineLvl w:val="2"/>
              <w:rPr>
                <w:rFonts w:ascii="Calibri" w:eastAsia="Times New Roman" w:hAnsi="Calibri" w:cs="Calibri"/>
                <w:lang w:eastAsia="ru-RU"/>
              </w:rPr>
            </w:pPr>
            <w:r w:rsidRPr="00B3054C">
              <w:rPr>
                <w:rFonts w:ascii="Calibri" w:eastAsia="Times New Roman" w:hAnsi="Calibri" w:cs="Calibri"/>
                <w:lang w:eastAsia="ru-RU"/>
              </w:rPr>
              <w:lastRenderedPageBreak/>
              <w:t>По первому вопросу повестки дня:</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Слушали ______________________________________________________ (Ф.И.О.), который предложил: _______________________________________________________.</w:t>
            </w:r>
          </w:p>
        </w:tc>
      </w:tr>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Формулировка решения, поставленная на голосование:</w:t>
            </w:r>
          </w:p>
        </w:tc>
      </w:tr>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Согласиться с проведением работ по догазификации жилых домов, расположенных на садовых участках на территории ведения гражданами садоводства для собственных нужд, управление которой осуществляется СНТ, в соответствии с прилагаемым перечнем жилых домов, подлежащих подключению в рамках догазификации.</w:t>
            </w:r>
          </w:p>
        </w:tc>
      </w:tr>
    </w:tbl>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bl>
      <w:tblPr>
        <w:tblW w:w="0" w:type="auto"/>
        <w:tblBorders>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8"/>
        <w:gridCol w:w="2563"/>
        <w:gridCol w:w="4272"/>
      </w:tblGrid>
      <w:tr w:rsidR="00F113B9" w:rsidRPr="00B3054C" w:rsidTr="00781BB8">
        <w:tc>
          <w:tcPr>
            <w:tcW w:w="1138" w:type="dxa"/>
            <w:tcBorders>
              <w:top w:val="nil"/>
              <w:left w:val="nil"/>
              <w:bottom w:val="nil"/>
            </w:tcBorders>
            <w:vAlign w:val="bottom"/>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6835" w:type="dxa"/>
            <w:gridSpan w:val="2"/>
          </w:tcPr>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r w:rsidRPr="00B3054C">
              <w:rPr>
                <w:rFonts w:ascii="Calibri" w:eastAsia="Times New Roman" w:hAnsi="Calibri" w:cs="Calibri"/>
                <w:lang w:eastAsia="ru-RU"/>
              </w:rPr>
              <w:t>Итоги голосования:</w:t>
            </w:r>
          </w:p>
        </w:tc>
      </w:tr>
      <w:tr w:rsidR="00F113B9" w:rsidRPr="00B3054C" w:rsidTr="00781BB8">
        <w:tblPrEx>
          <w:tblBorders>
            <w:insideH w:val="single" w:sz="4" w:space="0" w:color="auto"/>
          </w:tblBorders>
        </w:tblPrEx>
        <w:tc>
          <w:tcPr>
            <w:tcW w:w="1138" w:type="dxa"/>
            <w:tcBorders>
              <w:top w:val="nil"/>
              <w:left w:val="nil"/>
              <w:bottom w:val="nil"/>
            </w:tcBorders>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563" w:type="dxa"/>
            <w:vAlign w:val="bottom"/>
          </w:tcPr>
          <w:p w:rsidR="00F113B9" w:rsidRPr="00B3054C" w:rsidRDefault="00F113B9" w:rsidP="00F113B9">
            <w:pPr>
              <w:widowControl w:val="0"/>
              <w:autoSpaceDE w:val="0"/>
              <w:autoSpaceDN w:val="0"/>
              <w:spacing w:line="240" w:lineRule="auto"/>
              <w:jc w:val="right"/>
              <w:rPr>
                <w:rFonts w:ascii="Calibri" w:eastAsia="Times New Roman" w:hAnsi="Calibri" w:cs="Calibri"/>
                <w:lang w:eastAsia="ru-RU"/>
              </w:rPr>
            </w:pPr>
            <w:r w:rsidRPr="00B3054C">
              <w:rPr>
                <w:rFonts w:ascii="Calibri" w:eastAsia="Times New Roman" w:hAnsi="Calibri" w:cs="Calibri"/>
                <w:lang w:eastAsia="ru-RU"/>
              </w:rPr>
              <w:t>"За"</w:t>
            </w:r>
          </w:p>
        </w:tc>
        <w:tc>
          <w:tcPr>
            <w:tcW w:w="4272"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r>
      <w:tr w:rsidR="00F113B9" w:rsidRPr="00B3054C" w:rsidTr="00781BB8">
        <w:tblPrEx>
          <w:tblBorders>
            <w:insideH w:val="single" w:sz="4" w:space="0" w:color="auto"/>
          </w:tblBorders>
        </w:tblPrEx>
        <w:tc>
          <w:tcPr>
            <w:tcW w:w="1138" w:type="dxa"/>
            <w:tcBorders>
              <w:top w:val="nil"/>
              <w:left w:val="nil"/>
              <w:bottom w:val="nil"/>
            </w:tcBorders>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563" w:type="dxa"/>
            <w:vAlign w:val="bottom"/>
          </w:tcPr>
          <w:p w:rsidR="00F113B9" w:rsidRPr="00B3054C" w:rsidRDefault="00F113B9" w:rsidP="00F113B9">
            <w:pPr>
              <w:widowControl w:val="0"/>
              <w:autoSpaceDE w:val="0"/>
              <w:autoSpaceDN w:val="0"/>
              <w:spacing w:line="240" w:lineRule="auto"/>
              <w:jc w:val="right"/>
              <w:rPr>
                <w:rFonts w:ascii="Calibri" w:eastAsia="Times New Roman" w:hAnsi="Calibri" w:cs="Calibri"/>
                <w:lang w:eastAsia="ru-RU"/>
              </w:rPr>
            </w:pPr>
            <w:r w:rsidRPr="00B3054C">
              <w:rPr>
                <w:rFonts w:ascii="Calibri" w:eastAsia="Times New Roman" w:hAnsi="Calibri" w:cs="Calibri"/>
                <w:lang w:eastAsia="ru-RU"/>
              </w:rPr>
              <w:t>"Против"</w:t>
            </w:r>
          </w:p>
        </w:tc>
        <w:tc>
          <w:tcPr>
            <w:tcW w:w="4272"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r>
      <w:tr w:rsidR="00F113B9" w:rsidRPr="00B3054C" w:rsidTr="00781BB8">
        <w:tblPrEx>
          <w:tblBorders>
            <w:insideH w:val="single" w:sz="4" w:space="0" w:color="auto"/>
          </w:tblBorders>
        </w:tblPrEx>
        <w:tc>
          <w:tcPr>
            <w:tcW w:w="1138" w:type="dxa"/>
            <w:tcBorders>
              <w:top w:val="nil"/>
              <w:left w:val="nil"/>
              <w:bottom w:val="nil"/>
            </w:tcBorders>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563" w:type="dxa"/>
            <w:vAlign w:val="bottom"/>
          </w:tcPr>
          <w:p w:rsidR="00F113B9" w:rsidRPr="00B3054C" w:rsidRDefault="00F113B9" w:rsidP="00F113B9">
            <w:pPr>
              <w:widowControl w:val="0"/>
              <w:autoSpaceDE w:val="0"/>
              <w:autoSpaceDN w:val="0"/>
              <w:spacing w:line="240" w:lineRule="auto"/>
              <w:jc w:val="right"/>
              <w:rPr>
                <w:rFonts w:ascii="Calibri" w:eastAsia="Times New Roman" w:hAnsi="Calibri" w:cs="Calibri"/>
                <w:lang w:eastAsia="ru-RU"/>
              </w:rPr>
            </w:pPr>
            <w:r w:rsidRPr="00B3054C">
              <w:rPr>
                <w:rFonts w:ascii="Calibri" w:eastAsia="Times New Roman" w:hAnsi="Calibri" w:cs="Calibri"/>
                <w:lang w:eastAsia="ru-RU"/>
              </w:rPr>
              <w:t>"Воздержались"</w:t>
            </w:r>
          </w:p>
        </w:tc>
        <w:tc>
          <w:tcPr>
            <w:tcW w:w="4272"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r>
      <w:tr w:rsidR="00F113B9" w:rsidRPr="00B3054C" w:rsidTr="00781BB8">
        <w:tc>
          <w:tcPr>
            <w:tcW w:w="1138" w:type="dxa"/>
            <w:tcBorders>
              <w:top w:val="nil"/>
              <w:left w:val="nil"/>
              <w:bottom w:val="nil"/>
            </w:tcBorders>
            <w:vAlign w:val="bottom"/>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6835" w:type="dxa"/>
            <w:gridSpan w:val="2"/>
          </w:tcPr>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r w:rsidRPr="00B3054C">
              <w:rPr>
                <w:rFonts w:ascii="Calibri" w:eastAsia="Times New Roman" w:hAnsi="Calibri" w:cs="Calibri"/>
                <w:lang w:eastAsia="ru-RU"/>
              </w:rPr>
              <w:t>Решение принято единогласно/большинством голосов.</w:t>
            </w:r>
          </w:p>
        </w:tc>
      </w:tr>
    </w:tbl>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39"/>
      </w:tblGrid>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ind w:firstLine="283"/>
              <w:outlineLvl w:val="2"/>
              <w:rPr>
                <w:rFonts w:ascii="Calibri" w:eastAsia="Times New Roman" w:hAnsi="Calibri" w:cs="Calibri"/>
                <w:lang w:eastAsia="ru-RU"/>
              </w:rPr>
            </w:pPr>
            <w:r w:rsidRPr="00B3054C">
              <w:rPr>
                <w:rFonts w:ascii="Calibri" w:eastAsia="Times New Roman" w:hAnsi="Calibri" w:cs="Calibri"/>
                <w:lang w:eastAsia="ru-RU"/>
              </w:rPr>
              <w:t>По второму вопросу повестки дня:</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Слушали ______________________________________________________ (Ф.И.О.), который предложил: _______________________________________________________.</w:t>
            </w:r>
          </w:p>
        </w:tc>
      </w:tr>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Формулировка решения, поставленная на голосование:</w:t>
            </w:r>
          </w:p>
        </w:tc>
      </w:tr>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 xml:space="preserve">Заключить договор безвозмездного пользования земельным участком общего назначения с кадастровым номером ____________ с исполнителем создаваемой в рамках догазификации СНТ сети газораспределения в целях использования такого участка (его части) для строительства и (или) эксплуатации сети газораспределения, создаваемой в рамках догазификации жилых домов, расположенных на садовых участках, по условиям которого предоставить исполнителю создаваемой в рамках догазификации СНТ сети газораспределения, безвозмездный и беспрепятственный доступ к данной сети газораспределения на период ее строительства и (или) эксплуатации сети </w:t>
            </w:r>
            <w:r w:rsidRPr="00B3054C">
              <w:rPr>
                <w:rFonts w:ascii="Calibri" w:eastAsia="Times New Roman" w:hAnsi="Calibri" w:cs="Calibri"/>
                <w:lang w:eastAsia="ru-RU"/>
              </w:rPr>
              <w:lastRenderedPageBreak/>
              <w:t>газораспределения.</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Уполномочить на подписание договора безвозмездного пользования земельным участком и на подачу документов для государственной регистрации такого договора (в случае если договор заключается на срок 1 год или более) председателя СНТ _______________________ (или иное лицо по решению общего собрания).</w:t>
            </w:r>
          </w:p>
        </w:tc>
      </w:tr>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lastRenderedPageBreak/>
              <w:t>Примечание:</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 xml:space="preserve">С учетом </w:t>
            </w:r>
            <w:hyperlink r:id="rId53">
              <w:r w:rsidRPr="00B3054C">
                <w:rPr>
                  <w:rFonts w:ascii="Calibri" w:eastAsia="Times New Roman" w:hAnsi="Calibri" w:cs="Calibri"/>
                  <w:color w:val="0000FF"/>
                  <w:lang w:eastAsia="ru-RU"/>
                </w:rPr>
                <w:t>статьи 90</w:t>
              </w:r>
            </w:hyperlink>
            <w:r w:rsidRPr="00B3054C">
              <w:rPr>
                <w:rFonts w:ascii="Calibri" w:eastAsia="Times New Roman" w:hAnsi="Calibri" w:cs="Calibri"/>
                <w:lang w:eastAsia="ru-RU"/>
              </w:rPr>
              <w:t xml:space="preserve"> Земельного кодекса Российской Федерации допускается включение в решение общего собрания следующего положения:</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"Согласиться с использованием земельного участка общего назначения исполнителем создаваемой в рамках догазификации СНТ сети газораспределения без оформления прав на него (</w:t>
            </w:r>
            <w:hyperlink r:id="rId54">
              <w:r w:rsidRPr="00B3054C">
                <w:rPr>
                  <w:rFonts w:ascii="Calibri" w:eastAsia="Times New Roman" w:hAnsi="Calibri" w:cs="Calibri"/>
                  <w:color w:val="0000FF"/>
                  <w:lang w:eastAsia="ru-RU"/>
                </w:rPr>
                <w:t>ст. 90</w:t>
              </w:r>
            </w:hyperlink>
            <w:r w:rsidRPr="00B3054C">
              <w:rPr>
                <w:rFonts w:ascii="Calibri" w:eastAsia="Times New Roman" w:hAnsi="Calibri" w:cs="Calibri"/>
                <w:lang w:eastAsia="ru-RU"/>
              </w:rPr>
              <w:t xml:space="preserve"> Земельного кодекса Российской Федерации) после регистрации права собственности на подземные линейные объекты системы газоснабжения".</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В указанном случае договор безвозмездного пользования земельным участком общего назначения заключается только на период строительства сети газораспределения.</w:t>
            </w:r>
          </w:p>
        </w:tc>
      </w:tr>
    </w:tbl>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bl>
      <w:tblPr>
        <w:tblW w:w="0" w:type="auto"/>
        <w:tblBorders>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8"/>
        <w:gridCol w:w="2563"/>
        <w:gridCol w:w="4272"/>
      </w:tblGrid>
      <w:tr w:rsidR="00F113B9" w:rsidRPr="00B3054C" w:rsidTr="00781BB8">
        <w:tc>
          <w:tcPr>
            <w:tcW w:w="1138" w:type="dxa"/>
            <w:tcBorders>
              <w:top w:val="nil"/>
              <w:left w:val="nil"/>
              <w:bottom w:val="nil"/>
            </w:tcBorders>
            <w:vAlign w:val="bottom"/>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6835" w:type="dxa"/>
            <w:gridSpan w:val="2"/>
          </w:tcPr>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r w:rsidRPr="00B3054C">
              <w:rPr>
                <w:rFonts w:ascii="Calibri" w:eastAsia="Times New Roman" w:hAnsi="Calibri" w:cs="Calibri"/>
                <w:lang w:eastAsia="ru-RU"/>
              </w:rPr>
              <w:t>Итоги голосования:</w:t>
            </w:r>
          </w:p>
        </w:tc>
      </w:tr>
      <w:tr w:rsidR="00F113B9" w:rsidRPr="00B3054C" w:rsidTr="00781BB8">
        <w:tblPrEx>
          <w:tblBorders>
            <w:insideH w:val="single" w:sz="4" w:space="0" w:color="auto"/>
          </w:tblBorders>
        </w:tblPrEx>
        <w:tc>
          <w:tcPr>
            <w:tcW w:w="1138" w:type="dxa"/>
            <w:tcBorders>
              <w:top w:val="nil"/>
              <w:left w:val="nil"/>
              <w:bottom w:val="nil"/>
            </w:tcBorders>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563" w:type="dxa"/>
            <w:vAlign w:val="bottom"/>
          </w:tcPr>
          <w:p w:rsidR="00F113B9" w:rsidRPr="00B3054C" w:rsidRDefault="00F113B9" w:rsidP="00F113B9">
            <w:pPr>
              <w:widowControl w:val="0"/>
              <w:autoSpaceDE w:val="0"/>
              <w:autoSpaceDN w:val="0"/>
              <w:spacing w:line="240" w:lineRule="auto"/>
              <w:jc w:val="right"/>
              <w:rPr>
                <w:rFonts w:ascii="Calibri" w:eastAsia="Times New Roman" w:hAnsi="Calibri" w:cs="Calibri"/>
                <w:lang w:eastAsia="ru-RU"/>
              </w:rPr>
            </w:pPr>
            <w:r w:rsidRPr="00B3054C">
              <w:rPr>
                <w:rFonts w:ascii="Calibri" w:eastAsia="Times New Roman" w:hAnsi="Calibri" w:cs="Calibri"/>
                <w:lang w:eastAsia="ru-RU"/>
              </w:rPr>
              <w:t>"За"</w:t>
            </w:r>
          </w:p>
        </w:tc>
        <w:tc>
          <w:tcPr>
            <w:tcW w:w="4272"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r>
      <w:tr w:rsidR="00F113B9" w:rsidRPr="00B3054C" w:rsidTr="00781BB8">
        <w:tblPrEx>
          <w:tblBorders>
            <w:insideH w:val="single" w:sz="4" w:space="0" w:color="auto"/>
          </w:tblBorders>
        </w:tblPrEx>
        <w:tc>
          <w:tcPr>
            <w:tcW w:w="1138" w:type="dxa"/>
            <w:tcBorders>
              <w:top w:val="nil"/>
              <w:left w:val="nil"/>
              <w:bottom w:val="nil"/>
            </w:tcBorders>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563" w:type="dxa"/>
            <w:vAlign w:val="bottom"/>
          </w:tcPr>
          <w:p w:rsidR="00F113B9" w:rsidRPr="00B3054C" w:rsidRDefault="00F113B9" w:rsidP="00F113B9">
            <w:pPr>
              <w:widowControl w:val="0"/>
              <w:autoSpaceDE w:val="0"/>
              <w:autoSpaceDN w:val="0"/>
              <w:spacing w:line="240" w:lineRule="auto"/>
              <w:jc w:val="right"/>
              <w:rPr>
                <w:rFonts w:ascii="Calibri" w:eastAsia="Times New Roman" w:hAnsi="Calibri" w:cs="Calibri"/>
                <w:lang w:eastAsia="ru-RU"/>
              </w:rPr>
            </w:pPr>
            <w:r w:rsidRPr="00B3054C">
              <w:rPr>
                <w:rFonts w:ascii="Calibri" w:eastAsia="Times New Roman" w:hAnsi="Calibri" w:cs="Calibri"/>
                <w:lang w:eastAsia="ru-RU"/>
              </w:rPr>
              <w:t>"Против"</w:t>
            </w:r>
          </w:p>
        </w:tc>
        <w:tc>
          <w:tcPr>
            <w:tcW w:w="4272"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r>
      <w:tr w:rsidR="00F113B9" w:rsidRPr="00B3054C" w:rsidTr="00781BB8">
        <w:tblPrEx>
          <w:tblBorders>
            <w:insideH w:val="single" w:sz="4" w:space="0" w:color="auto"/>
          </w:tblBorders>
        </w:tblPrEx>
        <w:tc>
          <w:tcPr>
            <w:tcW w:w="1138" w:type="dxa"/>
            <w:tcBorders>
              <w:top w:val="nil"/>
              <w:left w:val="nil"/>
              <w:bottom w:val="nil"/>
            </w:tcBorders>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563" w:type="dxa"/>
            <w:vAlign w:val="bottom"/>
          </w:tcPr>
          <w:p w:rsidR="00F113B9" w:rsidRPr="00B3054C" w:rsidRDefault="00F113B9" w:rsidP="00F113B9">
            <w:pPr>
              <w:widowControl w:val="0"/>
              <w:autoSpaceDE w:val="0"/>
              <w:autoSpaceDN w:val="0"/>
              <w:spacing w:line="240" w:lineRule="auto"/>
              <w:jc w:val="right"/>
              <w:rPr>
                <w:rFonts w:ascii="Calibri" w:eastAsia="Times New Roman" w:hAnsi="Calibri" w:cs="Calibri"/>
                <w:lang w:eastAsia="ru-RU"/>
              </w:rPr>
            </w:pPr>
            <w:r w:rsidRPr="00B3054C">
              <w:rPr>
                <w:rFonts w:ascii="Calibri" w:eastAsia="Times New Roman" w:hAnsi="Calibri" w:cs="Calibri"/>
                <w:lang w:eastAsia="ru-RU"/>
              </w:rPr>
              <w:t>"Воздержались"</w:t>
            </w:r>
          </w:p>
        </w:tc>
        <w:tc>
          <w:tcPr>
            <w:tcW w:w="4272"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r>
      <w:tr w:rsidR="00F113B9" w:rsidRPr="00B3054C" w:rsidTr="00781BB8">
        <w:tc>
          <w:tcPr>
            <w:tcW w:w="1138" w:type="dxa"/>
            <w:tcBorders>
              <w:top w:val="nil"/>
              <w:left w:val="nil"/>
              <w:bottom w:val="nil"/>
            </w:tcBorders>
            <w:vAlign w:val="bottom"/>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6835" w:type="dxa"/>
            <w:gridSpan w:val="2"/>
          </w:tcPr>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r w:rsidRPr="00B3054C">
              <w:rPr>
                <w:rFonts w:ascii="Calibri" w:eastAsia="Times New Roman" w:hAnsi="Calibri" w:cs="Calibri"/>
                <w:lang w:eastAsia="ru-RU"/>
              </w:rPr>
              <w:t>Решение принято единогласно/большинством голосов.</w:t>
            </w:r>
          </w:p>
        </w:tc>
      </w:tr>
    </w:tbl>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39"/>
      </w:tblGrid>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ind w:firstLine="283"/>
              <w:outlineLvl w:val="2"/>
              <w:rPr>
                <w:rFonts w:ascii="Calibri" w:eastAsia="Times New Roman" w:hAnsi="Calibri" w:cs="Calibri"/>
                <w:lang w:eastAsia="ru-RU"/>
              </w:rPr>
            </w:pPr>
            <w:r w:rsidRPr="00B3054C">
              <w:rPr>
                <w:rFonts w:ascii="Calibri" w:eastAsia="Times New Roman" w:hAnsi="Calibri" w:cs="Calibri"/>
                <w:lang w:eastAsia="ru-RU"/>
              </w:rPr>
              <w:t>По третьему вопросу повестки дня:</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Слушали ______________________________________________________ (Ф.И.О.), который предложил: _______________________________________________________.</w:t>
            </w:r>
          </w:p>
        </w:tc>
      </w:tr>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Формулировка решения, поставленная на голосование:</w:t>
            </w:r>
          </w:p>
        </w:tc>
      </w:tr>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Разрешить исполнителю создаваемой в рамках догазификации СНТ сети газораспределения безвозмездное подключение к сетям газораспределения, относящимся к имуществу общего пользования СНТ, в целях догазификации жилых домов, расположенных на садовых участках.</w:t>
            </w:r>
          </w:p>
        </w:tc>
      </w:tr>
    </w:tbl>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bl>
      <w:tblPr>
        <w:tblW w:w="0" w:type="auto"/>
        <w:tblBorders>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8"/>
        <w:gridCol w:w="2563"/>
        <w:gridCol w:w="4272"/>
      </w:tblGrid>
      <w:tr w:rsidR="00F113B9" w:rsidRPr="00B3054C" w:rsidTr="00781BB8">
        <w:tc>
          <w:tcPr>
            <w:tcW w:w="1138" w:type="dxa"/>
            <w:tcBorders>
              <w:top w:val="nil"/>
              <w:left w:val="nil"/>
              <w:bottom w:val="nil"/>
            </w:tcBorders>
            <w:vAlign w:val="bottom"/>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6835" w:type="dxa"/>
            <w:gridSpan w:val="2"/>
          </w:tcPr>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r w:rsidRPr="00B3054C">
              <w:rPr>
                <w:rFonts w:ascii="Calibri" w:eastAsia="Times New Roman" w:hAnsi="Calibri" w:cs="Calibri"/>
                <w:lang w:eastAsia="ru-RU"/>
              </w:rPr>
              <w:t>Итоги голосования:</w:t>
            </w:r>
          </w:p>
        </w:tc>
      </w:tr>
      <w:tr w:rsidR="00F113B9" w:rsidRPr="00B3054C" w:rsidTr="00781BB8">
        <w:tblPrEx>
          <w:tblBorders>
            <w:insideH w:val="single" w:sz="4" w:space="0" w:color="auto"/>
          </w:tblBorders>
        </w:tblPrEx>
        <w:tc>
          <w:tcPr>
            <w:tcW w:w="1138" w:type="dxa"/>
            <w:tcBorders>
              <w:top w:val="nil"/>
              <w:left w:val="nil"/>
              <w:bottom w:val="nil"/>
            </w:tcBorders>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563" w:type="dxa"/>
            <w:vAlign w:val="bottom"/>
          </w:tcPr>
          <w:p w:rsidR="00F113B9" w:rsidRPr="00B3054C" w:rsidRDefault="00F113B9" w:rsidP="00F113B9">
            <w:pPr>
              <w:widowControl w:val="0"/>
              <w:autoSpaceDE w:val="0"/>
              <w:autoSpaceDN w:val="0"/>
              <w:spacing w:line="240" w:lineRule="auto"/>
              <w:jc w:val="right"/>
              <w:rPr>
                <w:rFonts w:ascii="Calibri" w:eastAsia="Times New Roman" w:hAnsi="Calibri" w:cs="Calibri"/>
                <w:lang w:eastAsia="ru-RU"/>
              </w:rPr>
            </w:pPr>
            <w:r w:rsidRPr="00B3054C">
              <w:rPr>
                <w:rFonts w:ascii="Calibri" w:eastAsia="Times New Roman" w:hAnsi="Calibri" w:cs="Calibri"/>
                <w:lang w:eastAsia="ru-RU"/>
              </w:rPr>
              <w:t>"За"</w:t>
            </w:r>
          </w:p>
        </w:tc>
        <w:tc>
          <w:tcPr>
            <w:tcW w:w="4272"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r>
      <w:tr w:rsidR="00F113B9" w:rsidRPr="00B3054C" w:rsidTr="00781BB8">
        <w:tblPrEx>
          <w:tblBorders>
            <w:insideH w:val="single" w:sz="4" w:space="0" w:color="auto"/>
          </w:tblBorders>
        </w:tblPrEx>
        <w:tc>
          <w:tcPr>
            <w:tcW w:w="1138" w:type="dxa"/>
            <w:tcBorders>
              <w:top w:val="nil"/>
              <w:left w:val="nil"/>
              <w:bottom w:val="nil"/>
            </w:tcBorders>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563" w:type="dxa"/>
            <w:vAlign w:val="bottom"/>
          </w:tcPr>
          <w:p w:rsidR="00F113B9" w:rsidRPr="00B3054C" w:rsidRDefault="00F113B9" w:rsidP="00F113B9">
            <w:pPr>
              <w:widowControl w:val="0"/>
              <w:autoSpaceDE w:val="0"/>
              <w:autoSpaceDN w:val="0"/>
              <w:spacing w:line="240" w:lineRule="auto"/>
              <w:jc w:val="right"/>
              <w:rPr>
                <w:rFonts w:ascii="Calibri" w:eastAsia="Times New Roman" w:hAnsi="Calibri" w:cs="Calibri"/>
                <w:lang w:eastAsia="ru-RU"/>
              </w:rPr>
            </w:pPr>
            <w:r w:rsidRPr="00B3054C">
              <w:rPr>
                <w:rFonts w:ascii="Calibri" w:eastAsia="Times New Roman" w:hAnsi="Calibri" w:cs="Calibri"/>
                <w:lang w:eastAsia="ru-RU"/>
              </w:rPr>
              <w:t>"Против"</w:t>
            </w:r>
          </w:p>
        </w:tc>
        <w:tc>
          <w:tcPr>
            <w:tcW w:w="4272"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r>
      <w:tr w:rsidR="00F113B9" w:rsidRPr="00B3054C" w:rsidTr="00781BB8">
        <w:tblPrEx>
          <w:tblBorders>
            <w:insideH w:val="single" w:sz="4" w:space="0" w:color="auto"/>
          </w:tblBorders>
        </w:tblPrEx>
        <w:tc>
          <w:tcPr>
            <w:tcW w:w="1138" w:type="dxa"/>
            <w:tcBorders>
              <w:top w:val="nil"/>
              <w:left w:val="nil"/>
              <w:bottom w:val="nil"/>
            </w:tcBorders>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563" w:type="dxa"/>
            <w:vAlign w:val="bottom"/>
          </w:tcPr>
          <w:p w:rsidR="00F113B9" w:rsidRPr="00B3054C" w:rsidRDefault="00F113B9" w:rsidP="00F113B9">
            <w:pPr>
              <w:widowControl w:val="0"/>
              <w:autoSpaceDE w:val="0"/>
              <w:autoSpaceDN w:val="0"/>
              <w:spacing w:line="240" w:lineRule="auto"/>
              <w:jc w:val="right"/>
              <w:rPr>
                <w:rFonts w:ascii="Calibri" w:eastAsia="Times New Roman" w:hAnsi="Calibri" w:cs="Calibri"/>
                <w:lang w:eastAsia="ru-RU"/>
              </w:rPr>
            </w:pPr>
            <w:r w:rsidRPr="00B3054C">
              <w:rPr>
                <w:rFonts w:ascii="Calibri" w:eastAsia="Times New Roman" w:hAnsi="Calibri" w:cs="Calibri"/>
                <w:lang w:eastAsia="ru-RU"/>
              </w:rPr>
              <w:t>"Воздержались"</w:t>
            </w:r>
          </w:p>
        </w:tc>
        <w:tc>
          <w:tcPr>
            <w:tcW w:w="4272"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r>
      <w:tr w:rsidR="00F113B9" w:rsidRPr="00B3054C" w:rsidTr="00781BB8">
        <w:tc>
          <w:tcPr>
            <w:tcW w:w="1138" w:type="dxa"/>
            <w:tcBorders>
              <w:top w:val="nil"/>
              <w:left w:val="nil"/>
              <w:bottom w:val="nil"/>
            </w:tcBorders>
            <w:vAlign w:val="bottom"/>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6835" w:type="dxa"/>
            <w:gridSpan w:val="2"/>
          </w:tcPr>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r w:rsidRPr="00B3054C">
              <w:rPr>
                <w:rFonts w:ascii="Calibri" w:eastAsia="Times New Roman" w:hAnsi="Calibri" w:cs="Calibri"/>
                <w:lang w:eastAsia="ru-RU"/>
              </w:rPr>
              <w:t>Решение принято единогласно/большинством голосов.</w:t>
            </w:r>
          </w:p>
        </w:tc>
      </w:tr>
    </w:tbl>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39"/>
      </w:tblGrid>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ind w:firstLine="283"/>
              <w:outlineLvl w:val="2"/>
              <w:rPr>
                <w:rFonts w:ascii="Calibri" w:eastAsia="Times New Roman" w:hAnsi="Calibri" w:cs="Calibri"/>
                <w:lang w:eastAsia="ru-RU"/>
              </w:rPr>
            </w:pPr>
            <w:r w:rsidRPr="00B3054C">
              <w:rPr>
                <w:rFonts w:ascii="Calibri" w:eastAsia="Times New Roman" w:hAnsi="Calibri" w:cs="Calibri"/>
                <w:lang w:eastAsia="ru-RU"/>
              </w:rPr>
              <w:t>По четвертому вопросу повестки дня:</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Слушали ______________________________________________________ (Ф.И.О.), который предложил: _______________________________________________________</w:t>
            </w:r>
          </w:p>
        </w:tc>
      </w:tr>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Формулировка решения, поставленная на голосование:</w:t>
            </w:r>
          </w:p>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 xml:space="preserve">Согласиться с установлением охранных зон газораспределительных сетей, создаваемых исполнителем в рамках догазификации СНТ и наложением в случаях, предусмотренных </w:t>
            </w:r>
            <w:hyperlink r:id="rId55">
              <w:r w:rsidRPr="00B3054C">
                <w:rPr>
                  <w:rFonts w:ascii="Calibri" w:eastAsia="Times New Roman" w:hAnsi="Calibri" w:cs="Calibri"/>
                  <w:color w:val="0000FF"/>
                  <w:lang w:eastAsia="ru-RU"/>
                </w:rPr>
                <w:t>Правилами</w:t>
              </w:r>
            </w:hyperlink>
            <w:r w:rsidRPr="00B3054C">
              <w:rPr>
                <w:rFonts w:ascii="Calibri" w:eastAsia="Times New Roman" w:hAnsi="Calibri" w:cs="Calibri"/>
                <w:lang w:eastAsia="ru-RU"/>
              </w:rPr>
              <w:t xml:space="preserve"> охраны газораспределительных сетей, утвержденных постановлением Правительства Российской Федерации от 20 ноября 2000 г. N 878, ограничений (обременений) на входящие в них земельные участки, расположенные в границах такой территории.</w:t>
            </w:r>
          </w:p>
        </w:tc>
      </w:tr>
    </w:tbl>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bl>
      <w:tblPr>
        <w:tblW w:w="0" w:type="auto"/>
        <w:tblBorders>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8"/>
        <w:gridCol w:w="2563"/>
        <w:gridCol w:w="4272"/>
      </w:tblGrid>
      <w:tr w:rsidR="00F113B9" w:rsidRPr="00B3054C" w:rsidTr="00781BB8">
        <w:tc>
          <w:tcPr>
            <w:tcW w:w="1138" w:type="dxa"/>
            <w:tcBorders>
              <w:top w:val="nil"/>
              <w:left w:val="nil"/>
              <w:bottom w:val="nil"/>
            </w:tcBorders>
            <w:vAlign w:val="bottom"/>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6835" w:type="dxa"/>
            <w:gridSpan w:val="2"/>
          </w:tcPr>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r w:rsidRPr="00B3054C">
              <w:rPr>
                <w:rFonts w:ascii="Calibri" w:eastAsia="Times New Roman" w:hAnsi="Calibri" w:cs="Calibri"/>
                <w:lang w:eastAsia="ru-RU"/>
              </w:rPr>
              <w:t>Итоги голосования:</w:t>
            </w:r>
          </w:p>
        </w:tc>
      </w:tr>
      <w:tr w:rsidR="00F113B9" w:rsidRPr="00B3054C" w:rsidTr="00781BB8">
        <w:tblPrEx>
          <w:tblBorders>
            <w:insideH w:val="single" w:sz="4" w:space="0" w:color="auto"/>
          </w:tblBorders>
        </w:tblPrEx>
        <w:tc>
          <w:tcPr>
            <w:tcW w:w="1138" w:type="dxa"/>
            <w:tcBorders>
              <w:top w:val="nil"/>
              <w:left w:val="nil"/>
              <w:bottom w:val="nil"/>
            </w:tcBorders>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563" w:type="dxa"/>
            <w:vAlign w:val="bottom"/>
          </w:tcPr>
          <w:p w:rsidR="00F113B9" w:rsidRPr="00B3054C" w:rsidRDefault="00F113B9" w:rsidP="00F113B9">
            <w:pPr>
              <w:widowControl w:val="0"/>
              <w:autoSpaceDE w:val="0"/>
              <w:autoSpaceDN w:val="0"/>
              <w:spacing w:line="240" w:lineRule="auto"/>
              <w:jc w:val="right"/>
              <w:rPr>
                <w:rFonts w:ascii="Calibri" w:eastAsia="Times New Roman" w:hAnsi="Calibri" w:cs="Calibri"/>
                <w:lang w:eastAsia="ru-RU"/>
              </w:rPr>
            </w:pPr>
            <w:r w:rsidRPr="00B3054C">
              <w:rPr>
                <w:rFonts w:ascii="Calibri" w:eastAsia="Times New Roman" w:hAnsi="Calibri" w:cs="Calibri"/>
                <w:lang w:eastAsia="ru-RU"/>
              </w:rPr>
              <w:t>"За"</w:t>
            </w:r>
          </w:p>
        </w:tc>
        <w:tc>
          <w:tcPr>
            <w:tcW w:w="4272"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r>
      <w:tr w:rsidR="00F113B9" w:rsidRPr="00B3054C" w:rsidTr="00781BB8">
        <w:tblPrEx>
          <w:tblBorders>
            <w:insideH w:val="single" w:sz="4" w:space="0" w:color="auto"/>
          </w:tblBorders>
        </w:tblPrEx>
        <w:tc>
          <w:tcPr>
            <w:tcW w:w="1138" w:type="dxa"/>
            <w:tcBorders>
              <w:top w:val="nil"/>
              <w:left w:val="nil"/>
              <w:bottom w:val="nil"/>
            </w:tcBorders>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563" w:type="dxa"/>
            <w:vAlign w:val="bottom"/>
          </w:tcPr>
          <w:p w:rsidR="00F113B9" w:rsidRPr="00B3054C" w:rsidRDefault="00F113B9" w:rsidP="00F113B9">
            <w:pPr>
              <w:widowControl w:val="0"/>
              <w:autoSpaceDE w:val="0"/>
              <w:autoSpaceDN w:val="0"/>
              <w:spacing w:line="240" w:lineRule="auto"/>
              <w:jc w:val="right"/>
              <w:rPr>
                <w:rFonts w:ascii="Calibri" w:eastAsia="Times New Roman" w:hAnsi="Calibri" w:cs="Calibri"/>
                <w:lang w:eastAsia="ru-RU"/>
              </w:rPr>
            </w:pPr>
            <w:r w:rsidRPr="00B3054C">
              <w:rPr>
                <w:rFonts w:ascii="Calibri" w:eastAsia="Times New Roman" w:hAnsi="Calibri" w:cs="Calibri"/>
                <w:lang w:eastAsia="ru-RU"/>
              </w:rPr>
              <w:t>"Против"</w:t>
            </w:r>
          </w:p>
        </w:tc>
        <w:tc>
          <w:tcPr>
            <w:tcW w:w="4272"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r>
      <w:tr w:rsidR="00F113B9" w:rsidRPr="00B3054C" w:rsidTr="00781BB8">
        <w:tblPrEx>
          <w:tblBorders>
            <w:insideH w:val="single" w:sz="4" w:space="0" w:color="auto"/>
          </w:tblBorders>
        </w:tblPrEx>
        <w:tc>
          <w:tcPr>
            <w:tcW w:w="1138" w:type="dxa"/>
            <w:tcBorders>
              <w:top w:val="nil"/>
              <w:left w:val="nil"/>
              <w:bottom w:val="nil"/>
            </w:tcBorders>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563" w:type="dxa"/>
            <w:vAlign w:val="bottom"/>
          </w:tcPr>
          <w:p w:rsidR="00F113B9" w:rsidRPr="00B3054C" w:rsidRDefault="00F113B9" w:rsidP="00F113B9">
            <w:pPr>
              <w:widowControl w:val="0"/>
              <w:autoSpaceDE w:val="0"/>
              <w:autoSpaceDN w:val="0"/>
              <w:spacing w:line="240" w:lineRule="auto"/>
              <w:jc w:val="right"/>
              <w:rPr>
                <w:rFonts w:ascii="Calibri" w:eastAsia="Times New Roman" w:hAnsi="Calibri" w:cs="Calibri"/>
                <w:lang w:eastAsia="ru-RU"/>
              </w:rPr>
            </w:pPr>
            <w:r w:rsidRPr="00B3054C">
              <w:rPr>
                <w:rFonts w:ascii="Calibri" w:eastAsia="Times New Roman" w:hAnsi="Calibri" w:cs="Calibri"/>
                <w:lang w:eastAsia="ru-RU"/>
              </w:rPr>
              <w:t>"Воздержались"</w:t>
            </w:r>
          </w:p>
        </w:tc>
        <w:tc>
          <w:tcPr>
            <w:tcW w:w="4272"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r>
      <w:tr w:rsidR="00F113B9" w:rsidRPr="00B3054C" w:rsidTr="00781BB8">
        <w:tc>
          <w:tcPr>
            <w:tcW w:w="1138" w:type="dxa"/>
            <w:tcBorders>
              <w:top w:val="nil"/>
              <w:left w:val="nil"/>
              <w:bottom w:val="nil"/>
            </w:tcBorders>
            <w:vAlign w:val="bottom"/>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6835" w:type="dxa"/>
            <w:gridSpan w:val="2"/>
          </w:tcPr>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r w:rsidRPr="00B3054C">
              <w:rPr>
                <w:rFonts w:ascii="Calibri" w:eastAsia="Times New Roman" w:hAnsi="Calibri" w:cs="Calibri"/>
                <w:lang w:eastAsia="ru-RU"/>
              </w:rPr>
              <w:t>Решение принято единогласно/большинством голосов.</w:t>
            </w:r>
          </w:p>
        </w:tc>
      </w:tr>
    </w:tbl>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65"/>
        <w:gridCol w:w="340"/>
        <w:gridCol w:w="1685"/>
        <w:gridCol w:w="340"/>
        <w:gridCol w:w="3120"/>
      </w:tblGrid>
      <w:tr w:rsidR="00F113B9" w:rsidRPr="00B3054C" w:rsidTr="00781BB8">
        <w:tc>
          <w:tcPr>
            <w:tcW w:w="2865" w:type="dxa"/>
            <w:tcBorders>
              <w:top w:val="nil"/>
              <w:left w:val="nil"/>
              <w:bottom w:val="nil"/>
              <w:right w:val="nil"/>
            </w:tcBorders>
            <w:vAlign w:val="bottom"/>
          </w:tcPr>
          <w:p w:rsidR="00F113B9" w:rsidRPr="00B3054C" w:rsidRDefault="00F113B9" w:rsidP="00F113B9">
            <w:pPr>
              <w:widowControl w:val="0"/>
              <w:autoSpaceDE w:val="0"/>
              <w:autoSpaceDN w:val="0"/>
              <w:spacing w:line="240" w:lineRule="auto"/>
              <w:ind w:firstLine="283"/>
              <w:rPr>
                <w:rFonts w:ascii="Calibri" w:eastAsia="Times New Roman" w:hAnsi="Calibri" w:cs="Calibri"/>
                <w:lang w:eastAsia="ru-RU"/>
              </w:rPr>
            </w:pPr>
            <w:r w:rsidRPr="00B3054C">
              <w:rPr>
                <w:rFonts w:ascii="Calibri" w:eastAsia="Times New Roman" w:hAnsi="Calibri" w:cs="Calibri"/>
                <w:lang w:eastAsia="ru-RU"/>
              </w:rPr>
              <w:t>Председатель собрания:</w:t>
            </w:r>
          </w:p>
        </w:tc>
        <w:tc>
          <w:tcPr>
            <w:tcW w:w="340" w:type="dxa"/>
            <w:tcBorders>
              <w:top w:val="nil"/>
              <w:left w:val="nil"/>
              <w:bottom w:val="nil"/>
              <w:right w:val="nil"/>
            </w:tcBorders>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1685" w:type="dxa"/>
            <w:tcBorders>
              <w:top w:val="nil"/>
              <w:left w:val="nil"/>
              <w:bottom w:val="single" w:sz="4" w:space="0" w:color="auto"/>
              <w:right w:val="nil"/>
            </w:tcBorders>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340" w:type="dxa"/>
            <w:tcBorders>
              <w:top w:val="nil"/>
              <w:left w:val="nil"/>
              <w:bottom w:val="nil"/>
              <w:right w:val="nil"/>
            </w:tcBorders>
            <w:vAlign w:val="bottom"/>
          </w:tcPr>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r w:rsidRPr="00B3054C">
              <w:rPr>
                <w:rFonts w:ascii="Calibri" w:eastAsia="Times New Roman" w:hAnsi="Calibri" w:cs="Calibri"/>
                <w:lang w:eastAsia="ru-RU"/>
              </w:rPr>
              <w:t>/</w:t>
            </w:r>
          </w:p>
        </w:tc>
        <w:tc>
          <w:tcPr>
            <w:tcW w:w="3120" w:type="dxa"/>
            <w:tcBorders>
              <w:top w:val="nil"/>
              <w:left w:val="nil"/>
              <w:bottom w:val="single" w:sz="4" w:space="0" w:color="auto"/>
              <w:right w:val="nil"/>
            </w:tcBorders>
            <w:vAlign w:val="bottom"/>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r>
      <w:tr w:rsidR="00F113B9" w:rsidRPr="00B3054C" w:rsidTr="00781BB8">
        <w:tc>
          <w:tcPr>
            <w:tcW w:w="2865" w:type="dxa"/>
            <w:tcBorders>
              <w:top w:val="nil"/>
              <w:left w:val="nil"/>
              <w:bottom w:val="nil"/>
              <w:right w:val="nil"/>
            </w:tcBorders>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340" w:type="dxa"/>
            <w:tcBorders>
              <w:top w:val="nil"/>
              <w:left w:val="nil"/>
              <w:bottom w:val="nil"/>
              <w:right w:val="nil"/>
            </w:tcBorders>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1685" w:type="dxa"/>
            <w:tcBorders>
              <w:top w:val="single" w:sz="4" w:space="0" w:color="auto"/>
              <w:left w:val="nil"/>
              <w:bottom w:val="nil"/>
              <w:right w:val="nil"/>
            </w:tcBorders>
          </w:tcPr>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r w:rsidRPr="00B3054C">
              <w:rPr>
                <w:rFonts w:ascii="Calibri" w:eastAsia="Times New Roman" w:hAnsi="Calibri" w:cs="Calibri"/>
                <w:lang w:eastAsia="ru-RU"/>
              </w:rPr>
              <w:t>(подпись)</w:t>
            </w:r>
          </w:p>
        </w:tc>
        <w:tc>
          <w:tcPr>
            <w:tcW w:w="340" w:type="dxa"/>
            <w:tcBorders>
              <w:top w:val="nil"/>
              <w:left w:val="nil"/>
              <w:bottom w:val="nil"/>
              <w:right w:val="nil"/>
            </w:tcBorders>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3120" w:type="dxa"/>
            <w:tcBorders>
              <w:top w:val="single" w:sz="4" w:space="0" w:color="auto"/>
              <w:left w:val="nil"/>
              <w:bottom w:val="nil"/>
              <w:right w:val="nil"/>
            </w:tcBorders>
          </w:tcPr>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r w:rsidRPr="00B3054C">
              <w:rPr>
                <w:rFonts w:ascii="Calibri" w:eastAsia="Times New Roman" w:hAnsi="Calibri" w:cs="Calibri"/>
                <w:lang w:eastAsia="ru-RU"/>
              </w:rPr>
              <w:t>(Ф.И.О.)</w:t>
            </w:r>
          </w:p>
        </w:tc>
      </w:tr>
    </w:tbl>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39"/>
      </w:tblGrid>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ind w:firstLine="283"/>
              <w:outlineLvl w:val="1"/>
              <w:rPr>
                <w:rFonts w:ascii="Calibri" w:eastAsia="Times New Roman" w:hAnsi="Calibri" w:cs="Calibri"/>
                <w:lang w:eastAsia="ru-RU"/>
              </w:rPr>
            </w:pPr>
            <w:r w:rsidRPr="00B3054C">
              <w:rPr>
                <w:rFonts w:ascii="Calibri" w:eastAsia="Times New Roman" w:hAnsi="Calibri" w:cs="Calibri"/>
                <w:lang w:eastAsia="ru-RU"/>
              </w:rPr>
              <w:t>Приложение:</w:t>
            </w:r>
          </w:p>
        </w:tc>
      </w:tr>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ind w:firstLine="283"/>
              <w:outlineLvl w:val="2"/>
              <w:rPr>
                <w:rFonts w:ascii="Calibri" w:eastAsia="Times New Roman" w:hAnsi="Calibri" w:cs="Calibri"/>
                <w:lang w:eastAsia="ru-RU"/>
              </w:rPr>
            </w:pPr>
            <w:r w:rsidRPr="00B3054C">
              <w:rPr>
                <w:rFonts w:ascii="Calibri" w:eastAsia="Times New Roman" w:hAnsi="Calibri" w:cs="Calibri"/>
                <w:lang w:eastAsia="ru-RU"/>
              </w:rPr>
              <w:t xml:space="preserve">1. Список участников очного голосования (членов СНТ и граждан ведущих садоводство без </w:t>
            </w:r>
            <w:r w:rsidRPr="00B3054C">
              <w:rPr>
                <w:rFonts w:ascii="Calibri" w:eastAsia="Times New Roman" w:hAnsi="Calibri" w:cs="Calibri"/>
                <w:lang w:eastAsia="ru-RU"/>
              </w:rPr>
              <w:lastRenderedPageBreak/>
              <w:t>участия в товариществе (при наличии):</w:t>
            </w:r>
          </w:p>
        </w:tc>
      </w:tr>
    </w:tbl>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2"/>
        <w:gridCol w:w="2621"/>
        <w:gridCol w:w="1592"/>
        <w:gridCol w:w="1620"/>
        <w:gridCol w:w="2314"/>
      </w:tblGrid>
      <w:tr w:rsidR="00F113B9" w:rsidRPr="00B3054C" w:rsidTr="00781BB8">
        <w:tc>
          <w:tcPr>
            <w:tcW w:w="902"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621" w:type="dxa"/>
          </w:tcPr>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r w:rsidRPr="00B3054C">
              <w:rPr>
                <w:rFonts w:ascii="Calibri" w:eastAsia="Times New Roman" w:hAnsi="Calibri" w:cs="Calibri"/>
                <w:lang w:eastAsia="ru-RU"/>
              </w:rPr>
              <w:t>Ф.И.О.</w:t>
            </w:r>
          </w:p>
        </w:tc>
        <w:tc>
          <w:tcPr>
            <w:tcW w:w="1592" w:type="dxa"/>
          </w:tcPr>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r w:rsidRPr="00B3054C">
              <w:rPr>
                <w:rFonts w:ascii="Calibri" w:eastAsia="Times New Roman" w:hAnsi="Calibri" w:cs="Calibri"/>
                <w:lang w:eastAsia="ru-RU"/>
              </w:rPr>
              <w:t>N</w:t>
            </w:r>
          </w:p>
        </w:tc>
        <w:tc>
          <w:tcPr>
            <w:tcW w:w="1620" w:type="dxa"/>
          </w:tcPr>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r w:rsidRPr="00B3054C">
              <w:rPr>
                <w:rFonts w:ascii="Calibri" w:eastAsia="Times New Roman" w:hAnsi="Calibri" w:cs="Calibri"/>
                <w:lang w:eastAsia="ru-RU"/>
              </w:rPr>
              <w:t>N</w:t>
            </w:r>
          </w:p>
        </w:tc>
        <w:tc>
          <w:tcPr>
            <w:tcW w:w="2314" w:type="dxa"/>
          </w:tcPr>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r w:rsidRPr="00B3054C">
              <w:rPr>
                <w:rFonts w:ascii="Calibri" w:eastAsia="Times New Roman" w:hAnsi="Calibri" w:cs="Calibri"/>
                <w:lang w:eastAsia="ru-RU"/>
              </w:rPr>
              <w:t>Подпись</w:t>
            </w:r>
          </w:p>
        </w:tc>
      </w:tr>
      <w:tr w:rsidR="00F113B9" w:rsidRPr="00B3054C" w:rsidTr="00781BB8">
        <w:tc>
          <w:tcPr>
            <w:tcW w:w="902"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621"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1592"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1620"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314"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r>
      <w:tr w:rsidR="00F113B9" w:rsidRPr="00B3054C" w:rsidTr="00781BB8">
        <w:tc>
          <w:tcPr>
            <w:tcW w:w="902"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621"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1592"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1620"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314"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r>
      <w:tr w:rsidR="00F113B9" w:rsidRPr="00B3054C" w:rsidTr="00781BB8">
        <w:tc>
          <w:tcPr>
            <w:tcW w:w="902"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621"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1592"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1620"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314"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r>
    </w:tbl>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39"/>
      </w:tblGrid>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ind w:firstLine="283"/>
              <w:outlineLvl w:val="2"/>
              <w:rPr>
                <w:rFonts w:ascii="Calibri" w:eastAsia="Times New Roman" w:hAnsi="Calibri" w:cs="Calibri"/>
                <w:lang w:eastAsia="ru-RU"/>
              </w:rPr>
            </w:pPr>
            <w:r w:rsidRPr="00B3054C">
              <w:rPr>
                <w:rFonts w:ascii="Calibri" w:eastAsia="Times New Roman" w:hAnsi="Calibri" w:cs="Calibri"/>
                <w:lang w:eastAsia="ru-RU"/>
              </w:rPr>
              <w:t>2. Реестр решений участников заочного голосования (членов СНТ и граждан ведущих садоводство без участия в товариществе (при наличии):</w:t>
            </w:r>
          </w:p>
        </w:tc>
      </w:tr>
    </w:tbl>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50"/>
        <w:gridCol w:w="2520"/>
        <w:gridCol w:w="2592"/>
        <w:gridCol w:w="2294"/>
      </w:tblGrid>
      <w:tr w:rsidR="00F113B9" w:rsidRPr="00B3054C" w:rsidTr="00781BB8">
        <w:tc>
          <w:tcPr>
            <w:tcW w:w="1650" w:type="dxa"/>
          </w:tcPr>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r w:rsidRPr="00B3054C">
              <w:rPr>
                <w:rFonts w:ascii="Calibri" w:eastAsia="Times New Roman" w:hAnsi="Calibri" w:cs="Calibri"/>
                <w:lang w:eastAsia="ru-RU"/>
              </w:rPr>
              <w:t>N п/п</w:t>
            </w:r>
          </w:p>
        </w:tc>
        <w:tc>
          <w:tcPr>
            <w:tcW w:w="2520" w:type="dxa"/>
          </w:tcPr>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r w:rsidRPr="00B3054C">
              <w:rPr>
                <w:rFonts w:ascii="Calibri" w:eastAsia="Times New Roman" w:hAnsi="Calibri" w:cs="Calibri"/>
                <w:lang w:eastAsia="ru-RU"/>
              </w:rPr>
              <w:t>Ф.И.О.</w:t>
            </w:r>
          </w:p>
        </w:tc>
        <w:tc>
          <w:tcPr>
            <w:tcW w:w="2592" w:type="dxa"/>
          </w:tcPr>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r w:rsidRPr="00B3054C">
              <w:rPr>
                <w:rFonts w:ascii="Calibri" w:eastAsia="Times New Roman" w:hAnsi="Calibri" w:cs="Calibri"/>
                <w:lang w:eastAsia="ru-RU"/>
              </w:rPr>
              <w:t>N участка</w:t>
            </w:r>
          </w:p>
        </w:tc>
        <w:tc>
          <w:tcPr>
            <w:tcW w:w="2294" w:type="dxa"/>
          </w:tcPr>
          <w:p w:rsidR="00F113B9" w:rsidRPr="00B3054C" w:rsidRDefault="00F113B9" w:rsidP="00F113B9">
            <w:pPr>
              <w:widowControl w:val="0"/>
              <w:autoSpaceDE w:val="0"/>
              <w:autoSpaceDN w:val="0"/>
              <w:spacing w:line="240" w:lineRule="auto"/>
              <w:jc w:val="center"/>
              <w:rPr>
                <w:rFonts w:ascii="Calibri" w:eastAsia="Times New Roman" w:hAnsi="Calibri" w:cs="Calibri"/>
                <w:lang w:eastAsia="ru-RU"/>
              </w:rPr>
            </w:pPr>
            <w:r w:rsidRPr="00B3054C">
              <w:rPr>
                <w:rFonts w:ascii="Calibri" w:eastAsia="Times New Roman" w:hAnsi="Calibri" w:cs="Calibri"/>
                <w:lang w:eastAsia="ru-RU"/>
              </w:rPr>
              <w:t>N</w:t>
            </w:r>
          </w:p>
        </w:tc>
      </w:tr>
      <w:tr w:rsidR="00F113B9" w:rsidRPr="00B3054C" w:rsidTr="00781BB8">
        <w:tc>
          <w:tcPr>
            <w:tcW w:w="1650"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520"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592"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294"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r>
      <w:tr w:rsidR="00F113B9" w:rsidRPr="00B3054C" w:rsidTr="00781BB8">
        <w:tc>
          <w:tcPr>
            <w:tcW w:w="1650"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520"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592"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c>
          <w:tcPr>
            <w:tcW w:w="2294" w:type="dxa"/>
          </w:tcPr>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c>
      </w:tr>
    </w:tbl>
    <w:p w:rsidR="00F113B9" w:rsidRPr="00B3054C" w:rsidRDefault="00F113B9" w:rsidP="00F113B9">
      <w:pPr>
        <w:widowControl w:val="0"/>
        <w:autoSpaceDE w:val="0"/>
        <w:autoSpaceDN w:val="0"/>
        <w:spacing w:line="240" w:lineRule="auto"/>
        <w:rPr>
          <w:rFonts w:ascii="Calibri" w:eastAsia="Times New Roman" w:hAnsi="Calibri" w:cs="Calibri"/>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39"/>
      </w:tblGrid>
      <w:tr w:rsidR="00F113B9" w:rsidRPr="00B3054C" w:rsidTr="00781BB8">
        <w:tc>
          <w:tcPr>
            <w:tcW w:w="9039" w:type="dxa"/>
            <w:tcBorders>
              <w:top w:val="nil"/>
              <w:left w:val="nil"/>
              <w:bottom w:val="nil"/>
              <w:right w:val="nil"/>
            </w:tcBorders>
          </w:tcPr>
          <w:p w:rsidR="00F113B9" w:rsidRPr="00B3054C" w:rsidRDefault="00F113B9" w:rsidP="00F113B9">
            <w:pPr>
              <w:widowControl w:val="0"/>
              <w:autoSpaceDE w:val="0"/>
              <w:autoSpaceDN w:val="0"/>
              <w:spacing w:line="240" w:lineRule="auto"/>
              <w:ind w:firstLine="283"/>
              <w:outlineLvl w:val="2"/>
              <w:rPr>
                <w:rFonts w:ascii="Calibri" w:eastAsia="Times New Roman" w:hAnsi="Calibri" w:cs="Calibri"/>
                <w:lang w:eastAsia="ru-RU"/>
              </w:rPr>
            </w:pPr>
            <w:r w:rsidRPr="00B3054C">
              <w:rPr>
                <w:rFonts w:ascii="Calibri" w:eastAsia="Times New Roman" w:hAnsi="Calibri" w:cs="Calibri"/>
                <w:lang w:eastAsia="ru-RU"/>
              </w:rPr>
              <w:t>3. Перечень жилых домов, подлежащих подключению в рамках догазификации.</w:t>
            </w:r>
          </w:p>
        </w:tc>
      </w:tr>
    </w:tbl>
    <w:p w:rsidR="00F113B9" w:rsidRPr="00B3054C" w:rsidRDefault="00F113B9" w:rsidP="00F113B9">
      <w:pPr>
        <w:widowControl w:val="0"/>
        <w:autoSpaceDE w:val="0"/>
        <w:autoSpaceDN w:val="0"/>
        <w:rPr>
          <w:rFonts w:ascii="Calibri" w:eastAsia="Times New Roman" w:hAnsi="Calibri" w:cs="Calibri"/>
          <w:lang w:eastAsia="ru-RU"/>
        </w:rPr>
      </w:pPr>
    </w:p>
    <w:p w:rsidR="00F113B9" w:rsidRPr="00B3054C" w:rsidRDefault="00F113B9" w:rsidP="00F113B9">
      <w:pPr>
        <w:widowControl w:val="0"/>
        <w:autoSpaceDE w:val="0"/>
        <w:autoSpaceDN w:val="0"/>
        <w:rPr>
          <w:rFonts w:ascii="Calibri" w:eastAsia="Times New Roman" w:hAnsi="Calibri" w:cs="Calibri"/>
          <w:lang w:eastAsia="ru-RU"/>
        </w:rPr>
      </w:pPr>
    </w:p>
    <w:p w:rsidR="00F113B9" w:rsidRPr="00B3054C" w:rsidRDefault="00F113B9" w:rsidP="00F113B9">
      <w:pPr>
        <w:widowControl w:val="0"/>
        <w:pBdr>
          <w:bottom w:val="single" w:sz="6" w:space="0" w:color="auto"/>
        </w:pBdr>
        <w:autoSpaceDE w:val="0"/>
        <w:autoSpaceDN w:val="0"/>
        <w:spacing w:before="100" w:after="100"/>
        <w:rPr>
          <w:rFonts w:ascii="Calibri" w:eastAsia="Times New Roman" w:hAnsi="Calibri" w:cs="Calibri"/>
          <w:sz w:val="2"/>
          <w:szCs w:val="2"/>
          <w:lang w:eastAsia="ru-RU"/>
        </w:rPr>
      </w:pPr>
    </w:p>
    <w:p w:rsidR="00F113B9" w:rsidRDefault="00F113B9" w:rsidP="00F113B9">
      <w:pPr>
        <w:pStyle w:val="Style8"/>
        <w:tabs>
          <w:tab w:val="left" w:pos="1418"/>
        </w:tabs>
        <w:ind w:right="-1" w:firstLine="708"/>
        <w:rPr>
          <w:rFonts w:eastAsia="Calibri"/>
          <w:b/>
          <w:sz w:val="28"/>
          <w:szCs w:val="28"/>
          <w:lang w:eastAsia="en-US"/>
        </w:rPr>
      </w:pPr>
    </w:p>
    <w:p w:rsidR="0034468F" w:rsidRDefault="0034468F" w:rsidP="00F113B9">
      <w:pPr>
        <w:pStyle w:val="Style8"/>
        <w:tabs>
          <w:tab w:val="left" w:pos="1418"/>
        </w:tabs>
        <w:ind w:right="-1" w:firstLine="708"/>
        <w:rPr>
          <w:rFonts w:eastAsia="Calibri"/>
          <w:b/>
          <w:sz w:val="28"/>
          <w:szCs w:val="28"/>
          <w:lang w:eastAsia="en-US"/>
        </w:rPr>
      </w:pPr>
    </w:p>
    <w:p w:rsidR="0034468F" w:rsidRDefault="0034468F" w:rsidP="00F113B9">
      <w:pPr>
        <w:pStyle w:val="Style8"/>
        <w:tabs>
          <w:tab w:val="left" w:pos="1418"/>
        </w:tabs>
        <w:ind w:right="-1" w:firstLine="708"/>
        <w:rPr>
          <w:rFonts w:eastAsia="Calibri"/>
          <w:b/>
          <w:sz w:val="28"/>
          <w:szCs w:val="28"/>
          <w:lang w:eastAsia="en-US"/>
        </w:rPr>
      </w:pPr>
    </w:p>
    <w:p w:rsidR="0034468F" w:rsidRDefault="0034468F" w:rsidP="00F113B9">
      <w:pPr>
        <w:pStyle w:val="Style8"/>
        <w:tabs>
          <w:tab w:val="left" w:pos="1418"/>
        </w:tabs>
        <w:ind w:right="-1" w:firstLine="708"/>
        <w:rPr>
          <w:rFonts w:eastAsia="Calibri"/>
          <w:b/>
          <w:sz w:val="28"/>
          <w:szCs w:val="28"/>
          <w:lang w:eastAsia="en-US"/>
        </w:rPr>
      </w:pPr>
    </w:p>
    <w:p w:rsidR="0034468F" w:rsidRDefault="0034468F" w:rsidP="00F113B9">
      <w:pPr>
        <w:pStyle w:val="Style8"/>
        <w:tabs>
          <w:tab w:val="left" w:pos="1418"/>
        </w:tabs>
        <w:ind w:right="-1" w:firstLine="708"/>
        <w:rPr>
          <w:rFonts w:eastAsia="Calibri"/>
          <w:b/>
          <w:sz w:val="28"/>
          <w:szCs w:val="28"/>
          <w:lang w:eastAsia="en-US"/>
        </w:rPr>
      </w:pPr>
    </w:p>
    <w:p w:rsidR="0034468F" w:rsidRDefault="0034468F" w:rsidP="00F113B9">
      <w:pPr>
        <w:pStyle w:val="Style8"/>
        <w:tabs>
          <w:tab w:val="left" w:pos="1418"/>
        </w:tabs>
        <w:ind w:right="-1" w:firstLine="708"/>
        <w:rPr>
          <w:rFonts w:eastAsia="Calibri"/>
          <w:b/>
          <w:sz w:val="28"/>
          <w:szCs w:val="28"/>
          <w:lang w:eastAsia="en-US"/>
        </w:rPr>
      </w:pPr>
    </w:p>
    <w:p w:rsidR="0034468F" w:rsidRDefault="0034468F" w:rsidP="00F113B9">
      <w:pPr>
        <w:pStyle w:val="Style8"/>
        <w:tabs>
          <w:tab w:val="left" w:pos="1418"/>
        </w:tabs>
        <w:ind w:right="-1" w:firstLine="708"/>
        <w:rPr>
          <w:rFonts w:eastAsia="Calibri"/>
          <w:b/>
          <w:sz w:val="28"/>
          <w:szCs w:val="28"/>
          <w:lang w:eastAsia="en-US"/>
        </w:rPr>
      </w:pPr>
    </w:p>
    <w:p w:rsidR="0034468F" w:rsidRDefault="0034468F" w:rsidP="00F113B9">
      <w:pPr>
        <w:pStyle w:val="Style8"/>
        <w:tabs>
          <w:tab w:val="left" w:pos="1418"/>
        </w:tabs>
        <w:ind w:right="-1" w:firstLine="708"/>
        <w:rPr>
          <w:rFonts w:eastAsia="Calibri"/>
          <w:b/>
          <w:sz w:val="28"/>
          <w:szCs w:val="28"/>
          <w:lang w:eastAsia="en-US"/>
        </w:rPr>
      </w:pPr>
    </w:p>
    <w:p w:rsidR="0034468F" w:rsidRDefault="0034468F" w:rsidP="00F113B9">
      <w:pPr>
        <w:pStyle w:val="Style8"/>
        <w:tabs>
          <w:tab w:val="left" w:pos="1418"/>
        </w:tabs>
        <w:ind w:right="-1" w:firstLine="708"/>
        <w:rPr>
          <w:rFonts w:eastAsia="Calibri"/>
          <w:b/>
          <w:sz w:val="28"/>
          <w:szCs w:val="28"/>
          <w:lang w:eastAsia="en-US"/>
        </w:rPr>
      </w:pPr>
    </w:p>
    <w:p w:rsidR="0034468F" w:rsidRDefault="0034468F" w:rsidP="00F113B9">
      <w:pPr>
        <w:pStyle w:val="Style8"/>
        <w:tabs>
          <w:tab w:val="left" w:pos="1418"/>
        </w:tabs>
        <w:ind w:right="-1" w:firstLine="708"/>
        <w:rPr>
          <w:rFonts w:eastAsia="Calibri"/>
          <w:b/>
          <w:sz w:val="28"/>
          <w:szCs w:val="28"/>
          <w:lang w:eastAsia="en-US"/>
        </w:rPr>
      </w:pPr>
    </w:p>
    <w:p w:rsidR="0034468F" w:rsidRDefault="0034468F" w:rsidP="00F113B9">
      <w:pPr>
        <w:pStyle w:val="Style8"/>
        <w:tabs>
          <w:tab w:val="left" w:pos="1418"/>
        </w:tabs>
        <w:ind w:right="-1" w:firstLine="708"/>
        <w:rPr>
          <w:rFonts w:eastAsia="Calibri"/>
          <w:b/>
          <w:sz w:val="28"/>
          <w:szCs w:val="28"/>
          <w:lang w:eastAsia="en-US"/>
        </w:rPr>
      </w:pPr>
    </w:p>
    <w:p w:rsidR="0034468F" w:rsidRDefault="0034468F" w:rsidP="00F113B9">
      <w:pPr>
        <w:pStyle w:val="Style8"/>
        <w:tabs>
          <w:tab w:val="left" w:pos="1418"/>
        </w:tabs>
        <w:ind w:right="-1" w:firstLine="708"/>
        <w:rPr>
          <w:rFonts w:eastAsia="Calibri"/>
          <w:b/>
          <w:sz w:val="28"/>
          <w:szCs w:val="28"/>
          <w:lang w:eastAsia="en-US"/>
        </w:rPr>
      </w:pPr>
    </w:p>
    <w:p w:rsidR="0034468F" w:rsidRDefault="0034468F" w:rsidP="00F113B9">
      <w:pPr>
        <w:pStyle w:val="Style8"/>
        <w:tabs>
          <w:tab w:val="left" w:pos="1418"/>
        </w:tabs>
        <w:ind w:right="-1" w:firstLine="708"/>
        <w:rPr>
          <w:rFonts w:eastAsia="Calibri"/>
          <w:b/>
          <w:sz w:val="28"/>
          <w:szCs w:val="28"/>
          <w:lang w:eastAsia="en-US"/>
        </w:rPr>
      </w:pPr>
    </w:p>
    <w:p w:rsidR="0034468F" w:rsidRPr="0034468F" w:rsidRDefault="002A45DD" w:rsidP="0034468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3</w:t>
      </w:r>
      <w:r w:rsidR="0034468F" w:rsidRPr="0034468F">
        <w:rPr>
          <w:rFonts w:ascii="Times New Roman" w:eastAsia="Calibri" w:hAnsi="Times New Roman" w:cs="Times New Roman"/>
          <w:b/>
          <w:sz w:val="28"/>
          <w:szCs w:val="28"/>
        </w:rPr>
        <w:t xml:space="preserve">. Информационное письмо Росреестра от </w:t>
      </w:r>
      <w:r w:rsidR="0034468F" w:rsidRPr="0034468F">
        <w:rPr>
          <w:rFonts w:ascii="Times New Roman" w:eastAsia="Calibri" w:hAnsi="Times New Roman" w:cs="Times New Roman"/>
          <w:sz w:val="28"/>
          <w:szCs w:val="28"/>
        </w:rPr>
        <w:t>03.04.2024 № 13-00305/24 о возможности передачи кадастровым инженером полномочий по подаче документов в орган регистрации прав, предусмотренных договором подряда на выполнение кадастровых работ, третьим лицам на основании нотариально удостоверенной доверенности.</w:t>
      </w:r>
    </w:p>
    <w:p w:rsidR="0034468F" w:rsidRPr="0034468F" w:rsidRDefault="0034468F" w:rsidP="0034468F">
      <w:pPr>
        <w:spacing w:after="0" w:line="240" w:lineRule="auto"/>
        <w:ind w:firstLine="709"/>
        <w:jc w:val="both"/>
        <w:rPr>
          <w:rFonts w:ascii="Times New Roman" w:eastAsia="Calibri" w:hAnsi="Times New Roman" w:cs="Times New Roman"/>
          <w:sz w:val="28"/>
          <w:szCs w:val="28"/>
        </w:rPr>
      </w:pPr>
    </w:p>
    <w:p w:rsidR="0034468F" w:rsidRPr="0034468F" w:rsidRDefault="0034468F" w:rsidP="0034468F">
      <w:pPr>
        <w:spacing w:after="0" w:line="240" w:lineRule="auto"/>
        <w:ind w:firstLine="709"/>
        <w:jc w:val="both"/>
        <w:rPr>
          <w:rFonts w:ascii="Times New Roman" w:eastAsia="Calibri" w:hAnsi="Times New Roman" w:cs="Times New Roman"/>
          <w:sz w:val="28"/>
          <w:szCs w:val="28"/>
        </w:rPr>
      </w:pPr>
    </w:p>
    <w:p w:rsidR="0034468F" w:rsidRPr="0034468F" w:rsidRDefault="0034468F" w:rsidP="0034468F">
      <w:pPr>
        <w:widowControl w:val="0"/>
        <w:autoSpaceDE w:val="0"/>
        <w:autoSpaceDN w:val="0"/>
        <w:spacing w:after="0" w:line="240" w:lineRule="auto"/>
        <w:jc w:val="center"/>
        <w:rPr>
          <w:rFonts w:ascii="Times New Roman" w:eastAsia="Times New Roman" w:hAnsi="Times New Roman" w:cs="Times New Roman"/>
          <w:b/>
          <w:sz w:val="28"/>
          <w:szCs w:val="20"/>
          <w:lang w:eastAsia="ru-RU"/>
        </w:rPr>
      </w:pPr>
      <w:r w:rsidRPr="0034468F">
        <w:rPr>
          <w:rFonts w:ascii="Times New Roman" w:eastAsia="Times New Roman" w:hAnsi="Times New Roman" w:cs="Times New Roman"/>
          <w:b/>
          <w:sz w:val="28"/>
          <w:szCs w:val="20"/>
          <w:lang w:eastAsia="ru-RU"/>
        </w:rPr>
        <w:t>ФЕДЕРАЛЬНАЯ СЛУЖБА ГОСУДАРСТВЕННОЙ РЕГИСТРАЦИИ,</w:t>
      </w:r>
    </w:p>
    <w:p w:rsidR="0034468F" w:rsidRPr="0034468F" w:rsidRDefault="0034468F" w:rsidP="0034468F">
      <w:pPr>
        <w:widowControl w:val="0"/>
        <w:autoSpaceDE w:val="0"/>
        <w:autoSpaceDN w:val="0"/>
        <w:spacing w:after="0" w:line="240" w:lineRule="auto"/>
        <w:jc w:val="center"/>
        <w:rPr>
          <w:rFonts w:ascii="Times New Roman" w:eastAsia="Times New Roman" w:hAnsi="Times New Roman" w:cs="Times New Roman"/>
          <w:b/>
          <w:sz w:val="28"/>
          <w:szCs w:val="20"/>
          <w:lang w:eastAsia="ru-RU"/>
        </w:rPr>
      </w:pPr>
      <w:r w:rsidRPr="0034468F">
        <w:rPr>
          <w:rFonts w:ascii="Times New Roman" w:eastAsia="Times New Roman" w:hAnsi="Times New Roman" w:cs="Times New Roman"/>
          <w:b/>
          <w:sz w:val="28"/>
          <w:szCs w:val="20"/>
          <w:lang w:eastAsia="ru-RU"/>
        </w:rPr>
        <w:t>КАДАСТРА И КАРТОГРАФИИ</w:t>
      </w:r>
    </w:p>
    <w:p w:rsidR="0034468F" w:rsidRPr="0034468F" w:rsidRDefault="0034468F" w:rsidP="0034468F">
      <w:pPr>
        <w:widowControl w:val="0"/>
        <w:autoSpaceDE w:val="0"/>
        <w:autoSpaceDN w:val="0"/>
        <w:spacing w:after="0" w:line="240" w:lineRule="auto"/>
        <w:jc w:val="center"/>
        <w:rPr>
          <w:rFonts w:ascii="Times New Roman" w:eastAsia="Times New Roman" w:hAnsi="Times New Roman" w:cs="Times New Roman"/>
          <w:b/>
          <w:sz w:val="28"/>
          <w:szCs w:val="20"/>
          <w:lang w:eastAsia="ru-RU"/>
        </w:rPr>
      </w:pPr>
      <w:r w:rsidRPr="0034468F">
        <w:rPr>
          <w:rFonts w:ascii="Times New Roman" w:eastAsia="Times New Roman" w:hAnsi="Times New Roman" w:cs="Times New Roman"/>
          <w:b/>
          <w:sz w:val="28"/>
          <w:szCs w:val="20"/>
          <w:lang w:eastAsia="ru-RU"/>
        </w:rPr>
        <w:t>ПИСЬМО</w:t>
      </w:r>
    </w:p>
    <w:p w:rsidR="0034468F" w:rsidRPr="0034468F" w:rsidRDefault="0034468F" w:rsidP="0034468F">
      <w:pPr>
        <w:widowControl w:val="0"/>
        <w:autoSpaceDE w:val="0"/>
        <w:autoSpaceDN w:val="0"/>
        <w:spacing w:after="0" w:line="240" w:lineRule="auto"/>
        <w:jc w:val="center"/>
        <w:rPr>
          <w:rFonts w:ascii="Times New Roman" w:eastAsia="Times New Roman" w:hAnsi="Times New Roman" w:cs="Times New Roman"/>
          <w:b/>
          <w:sz w:val="28"/>
          <w:szCs w:val="20"/>
          <w:lang w:eastAsia="ru-RU"/>
        </w:rPr>
      </w:pPr>
      <w:r w:rsidRPr="0034468F">
        <w:rPr>
          <w:rFonts w:ascii="Times New Roman" w:eastAsia="Times New Roman" w:hAnsi="Times New Roman" w:cs="Times New Roman"/>
          <w:b/>
          <w:sz w:val="28"/>
          <w:szCs w:val="20"/>
          <w:lang w:eastAsia="ru-RU"/>
        </w:rPr>
        <w:t>от 3 апреля 2024 г. N 13-00305/24</w:t>
      </w:r>
    </w:p>
    <w:p w:rsidR="0034468F" w:rsidRPr="0034468F" w:rsidRDefault="0034468F" w:rsidP="0034468F">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34468F">
        <w:rPr>
          <w:rFonts w:ascii="Times New Roman" w:eastAsia="Calibri" w:hAnsi="Times New Roman" w:cs="Times New Roman"/>
          <w:sz w:val="28"/>
          <w:szCs w:val="28"/>
          <w:lang w:eastAsia="ru-RU"/>
        </w:rPr>
        <w:t>Управление нормативно-правового регулирования в сферах регистрации недвижимости, геодезии и картографии Федеральной службы государственной регистрации, кадастра и картографии, рассмотрев в пределах своей компетенции обращение по вопросу о возможности передачи кадастровым инженером полномочий по подаче документов в орган регистрации прав, предусмотренных договором подряда на выполнение кадастровых работ, третьим лицам на основании нотариально удостоверенной доверенности, сообщает.</w:t>
      </w:r>
    </w:p>
    <w:p w:rsidR="0034468F" w:rsidRPr="0034468F" w:rsidRDefault="0034468F" w:rsidP="0034468F">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34468F">
        <w:rPr>
          <w:rFonts w:ascii="Times New Roman" w:eastAsia="Calibri" w:hAnsi="Times New Roman" w:cs="Times New Roman"/>
          <w:color w:val="000000"/>
          <w:sz w:val="28"/>
          <w:szCs w:val="28"/>
          <w:lang w:eastAsia="ru-RU"/>
        </w:rPr>
        <w:t xml:space="preserve">В соответствии с </w:t>
      </w:r>
      <w:hyperlink r:id="rId56">
        <w:r w:rsidRPr="0034468F">
          <w:rPr>
            <w:rFonts w:ascii="Times New Roman" w:eastAsia="Calibri" w:hAnsi="Times New Roman" w:cs="Times New Roman"/>
            <w:color w:val="000000"/>
            <w:sz w:val="28"/>
            <w:szCs w:val="28"/>
            <w:lang w:eastAsia="ru-RU"/>
          </w:rPr>
          <w:t>частью 2.1 статьи 36</w:t>
        </w:r>
      </w:hyperlink>
      <w:r w:rsidRPr="0034468F">
        <w:rPr>
          <w:rFonts w:ascii="Times New Roman" w:eastAsia="Calibri" w:hAnsi="Times New Roman" w:cs="Times New Roman"/>
          <w:color w:val="000000"/>
          <w:sz w:val="28"/>
          <w:szCs w:val="28"/>
          <w:lang w:eastAsia="ru-RU"/>
        </w:rPr>
        <w:t xml:space="preserve"> Федерального закона от 24.07.2007 № 221-ФЗ «О кадастровой деятельности» (далее - Закон                          № 221-ФЗ) договор подряда на выполнение кадастровых работ может содержать условие об обязанности кадастрового инженера - индивидуального предпринимателя, указанного в </w:t>
      </w:r>
      <w:hyperlink r:id="rId57">
        <w:r w:rsidRPr="0034468F">
          <w:rPr>
            <w:rFonts w:ascii="Times New Roman" w:eastAsia="Calibri" w:hAnsi="Times New Roman" w:cs="Times New Roman"/>
            <w:color w:val="000000"/>
            <w:sz w:val="28"/>
            <w:szCs w:val="28"/>
            <w:lang w:eastAsia="ru-RU"/>
          </w:rPr>
          <w:t>статье 32</w:t>
        </w:r>
      </w:hyperlink>
      <w:r w:rsidRPr="0034468F">
        <w:rPr>
          <w:rFonts w:ascii="Times New Roman" w:eastAsia="Calibri" w:hAnsi="Times New Roman" w:cs="Times New Roman"/>
          <w:color w:val="000000"/>
          <w:sz w:val="28"/>
          <w:szCs w:val="28"/>
          <w:lang w:eastAsia="ru-RU"/>
        </w:rPr>
        <w:t xml:space="preserve"> Закона № 221-ФЗ, или работника юридического лица, указанного в </w:t>
      </w:r>
      <w:hyperlink r:id="rId58">
        <w:r w:rsidRPr="0034468F">
          <w:rPr>
            <w:rFonts w:ascii="Times New Roman" w:eastAsia="Calibri" w:hAnsi="Times New Roman" w:cs="Times New Roman"/>
            <w:color w:val="000000"/>
            <w:sz w:val="28"/>
            <w:szCs w:val="28"/>
            <w:lang w:eastAsia="ru-RU"/>
          </w:rPr>
          <w:t>статье 33</w:t>
        </w:r>
      </w:hyperlink>
      <w:r w:rsidRPr="0034468F">
        <w:rPr>
          <w:rFonts w:ascii="Times New Roman" w:eastAsia="Calibri" w:hAnsi="Times New Roman" w:cs="Times New Roman"/>
          <w:color w:val="000000"/>
          <w:sz w:val="28"/>
          <w:szCs w:val="28"/>
          <w:lang w:eastAsia="ru-RU"/>
        </w:rPr>
        <w:t xml:space="preserve"> Закона № 221-ФЗ, представлять без доверенности документы, подготовленные в результате выполнения кадастровых работ, в орган регистрации прав в порядке, установленном Федеральным </w:t>
      </w:r>
      <w:hyperlink r:id="rId59">
        <w:r w:rsidRPr="0034468F">
          <w:rPr>
            <w:rFonts w:ascii="Times New Roman" w:eastAsia="Calibri" w:hAnsi="Times New Roman" w:cs="Times New Roman"/>
            <w:color w:val="000000"/>
            <w:sz w:val="28"/>
            <w:szCs w:val="28"/>
            <w:lang w:eastAsia="ru-RU"/>
          </w:rPr>
          <w:t>законом</w:t>
        </w:r>
      </w:hyperlink>
      <w:r w:rsidRPr="0034468F">
        <w:rPr>
          <w:rFonts w:ascii="Times New Roman" w:eastAsia="Calibri" w:hAnsi="Times New Roman" w:cs="Times New Roman"/>
          <w:color w:val="000000"/>
          <w:sz w:val="28"/>
          <w:szCs w:val="28"/>
          <w:lang w:eastAsia="ru-RU"/>
        </w:rPr>
        <w:t xml:space="preserve"> от 13.07.2015 № 218-ФЗ «О государственной регистрации недвижимости» (далее - Закон № 218-ФЗ), в случаях, предусмотренных </w:t>
      </w:r>
      <w:hyperlink r:id="rId60">
        <w:r w:rsidRPr="0034468F">
          <w:rPr>
            <w:rFonts w:ascii="Times New Roman" w:eastAsia="Calibri" w:hAnsi="Times New Roman" w:cs="Times New Roman"/>
            <w:color w:val="000000"/>
            <w:sz w:val="28"/>
            <w:szCs w:val="28"/>
            <w:lang w:eastAsia="ru-RU"/>
          </w:rPr>
          <w:t>данной частью статьи 36</w:t>
        </w:r>
      </w:hyperlink>
      <w:r w:rsidRPr="0034468F">
        <w:rPr>
          <w:rFonts w:ascii="Times New Roman" w:eastAsia="Calibri" w:hAnsi="Times New Roman" w:cs="Times New Roman"/>
          <w:color w:val="000000"/>
          <w:sz w:val="28"/>
          <w:szCs w:val="28"/>
          <w:lang w:eastAsia="ru-RU"/>
        </w:rPr>
        <w:t xml:space="preserve"> Закона № 221-ФЗ. При этом в указанных случаях документами, подтверждающими полномочия кадастрового инженера - индивидуального предпринимателя или кадастрового инженера - работника юридического лица на подачу заявления в орган регистрации прав, являются договор подряда на выполнение кадастровых работ и (или) справка с места работы, подтверждающая, что кадастровый инженер, выполняющий кадастровые работы, является работником юридического лица, а также документы, свидетельствующие о приемке заказчиком результатов кадастровых работ и его согласии с содержанием подготовленных по результатам таких работ документов.</w:t>
      </w:r>
    </w:p>
    <w:p w:rsidR="0034468F" w:rsidRPr="0034468F" w:rsidRDefault="0034468F" w:rsidP="0034468F">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34468F">
        <w:rPr>
          <w:rFonts w:ascii="Times New Roman" w:eastAsia="Calibri" w:hAnsi="Times New Roman" w:cs="Times New Roman"/>
          <w:color w:val="000000"/>
          <w:sz w:val="28"/>
          <w:szCs w:val="28"/>
          <w:lang w:eastAsia="ru-RU"/>
        </w:rPr>
        <w:t xml:space="preserve">В указанных случаях (если в договор подряда на выполнение кадастровых работ на основании </w:t>
      </w:r>
      <w:hyperlink r:id="rId61">
        <w:r w:rsidRPr="0034468F">
          <w:rPr>
            <w:rFonts w:ascii="Times New Roman" w:eastAsia="Calibri" w:hAnsi="Times New Roman" w:cs="Times New Roman"/>
            <w:color w:val="000000"/>
            <w:sz w:val="28"/>
            <w:szCs w:val="28"/>
            <w:lang w:eastAsia="ru-RU"/>
          </w:rPr>
          <w:t>части 2.1 статьи 36</w:t>
        </w:r>
      </w:hyperlink>
      <w:r w:rsidRPr="0034468F">
        <w:rPr>
          <w:rFonts w:ascii="Times New Roman" w:eastAsia="Calibri" w:hAnsi="Times New Roman" w:cs="Times New Roman"/>
          <w:color w:val="000000"/>
          <w:sz w:val="28"/>
          <w:szCs w:val="28"/>
          <w:lang w:eastAsia="ru-RU"/>
        </w:rPr>
        <w:t xml:space="preserve"> Закона № 221-ФЗ сторонами включено условие о представлении кадастровым инженером документов, подготовленных им в результате выполнения кадастровых работ по такому договору, в орган регистрации прав без доверенности) кадастровый инженер представляет соответствующие документы в орган </w:t>
      </w:r>
      <w:r w:rsidRPr="0034468F">
        <w:rPr>
          <w:rFonts w:ascii="Times New Roman" w:eastAsia="Calibri" w:hAnsi="Times New Roman" w:cs="Times New Roman"/>
          <w:color w:val="000000"/>
          <w:sz w:val="28"/>
          <w:szCs w:val="28"/>
          <w:lang w:eastAsia="ru-RU"/>
        </w:rPr>
        <w:lastRenderedPageBreak/>
        <w:t>регистрации прав не по собственной инициативе, а в интересах и от лица правообладателя объекта недвижимости (заказчика кадастровых работ) на основании его поручения, содержащегося в договоре подряда на выполнение кадастровых работ. При этом исполнение такого поручения устанавливается договором подряда на выполнение кадастровых работ в качестве обязанности кадастрового инженера.</w:t>
      </w:r>
    </w:p>
    <w:p w:rsidR="0034468F" w:rsidRPr="0034468F" w:rsidRDefault="0034468F" w:rsidP="0034468F">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34468F">
        <w:rPr>
          <w:rFonts w:ascii="Times New Roman" w:eastAsia="Calibri" w:hAnsi="Times New Roman" w:cs="Times New Roman"/>
          <w:color w:val="000000"/>
          <w:sz w:val="28"/>
          <w:szCs w:val="28"/>
          <w:lang w:eastAsia="ru-RU"/>
        </w:rPr>
        <w:t>Возможность включения в договор подряда на выполнение кадастровых работ такой обязанности кадастрового инженера обусловлена его специальным статусом субъекта кадастровых отношений и наличием у него специальных знаний, необходимых для осуществления кадастровой деятельности и подготовки документов для государственного кадастрового учета недвижимого имущества.</w:t>
      </w:r>
    </w:p>
    <w:p w:rsidR="0034468F" w:rsidRPr="0034468F" w:rsidRDefault="0034468F" w:rsidP="0034468F">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34468F">
        <w:rPr>
          <w:rFonts w:ascii="Times New Roman" w:eastAsia="Calibri" w:hAnsi="Times New Roman" w:cs="Times New Roman"/>
          <w:color w:val="000000"/>
          <w:sz w:val="28"/>
          <w:szCs w:val="28"/>
          <w:lang w:eastAsia="ru-RU"/>
        </w:rPr>
        <w:t xml:space="preserve">В этой связи дополнительно к общим требованиям к договорам подряда, установленным Гражданским </w:t>
      </w:r>
      <w:hyperlink r:id="rId62">
        <w:r w:rsidRPr="0034468F">
          <w:rPr>
            <w:rFonts w:ascii="Times New Roman" w:eastAsia="Calibri" w:hAnsi="Times New Roman" w:cs="Times New Roman"/>
            <w:color w:val="000000"/>
            <w:sz w:val="28"/>
            <w:szCs w:val="28"/>
            <w:lang w:eastAsia="ru-RU"/>
          </w:rPr>
          <w:t>кодексом</w:t>
        </w:r>
      </w:hyperlink>
      <w:r w:rsidRPr="0034468F">
        <w:rPr>
          <w:rFonts w:ascii="Times New Roman" w:eastAsia="Calibri" w:hAnsi="Times New Roman" w:cs="Times New Roman"/>
          <w:color w:val="000000"/>
          <w:sz w:val="28"/>
          <w:szCs w:val="28"/>
          <w:lang w:eastAsia="ru-RU"/>
        </w:rPr>
        <w:t xml:space="preserve"> Российской Федерации, положениями </w:t>
      </w:r>
      <w:hyperlink r:id="rId63">
        <w:r w:rsidRPr="0034468F">
          <w:rPr>
            <w:rFonts w:ascii="Times New Roman" w:eastAsia="Calibri" w:hAnsi="Times New Roman" w:cs="Times New Roman"/>
            <w:color w:val="000000"/>
            <w:sz w:val="28"/>
            <w:szCs w:val="28"/>
            <w:lang w:eastAsia="ru-RU"/>
          </w:rPr>
          <w:t>статьи 36</w:t>
        </w:r>
      </w:hyperlink>
      <w:r w:rsidRPr="0034468F">
        <w:rPr>
          <w:rFonts w:ascii="Times New Roman" w:eastAsia="Calibri" w:hAnsi="Times New Roman" w:cs="Times New Roman"/>
          <w:color w:val="000000"/>
          <w:sz w:val="28"/>
          <w:szCs w:val="28"/>
          <w:lang w:eastAsia="ru-RU"/>
        </w:rPr>
        <w:t xml:space="preserve"> Закона № 221-ФЗ установлены указанные особенности содержания договора подряда на выполнение кадастровых работ.</w:t>
      </w:r>
    </w:p>
    <w:p w:rsidR="0034468F" w:rsidRPr="0034468F" w:rsidRDefault="0034468F" w:rsidP="0034468F">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34468F">
        <w:rPr>
          <w:rFonts w:ascii="Times New Roman" w:eastAsia="Calibri" w:hAnsi="Times New Roman" w:cs="Times New Roman"/>
          <w:color w:val="000000"/>
          <w:sz w:val="28"/>
          <w:szCs w:val="28"/>
          <w:lang w:eastAsia="ru-RU"/>
        </w:rPr>
        <w:t xml:space="preserve">Учитывая, что специальными положениями </w:t>
      </w:r>
      <w:hyperlink r:id="rId64">
        <w:r w:rsidRPr="0034468F">
          <w:rPr>
            <w:rFonts w:ascii="Times New Roman" w:eastAsia="Calibri" w:hAnsi="Times New Roman" w:cs="Times New Roman"/>
            <w:color w:val="000000"/>
            <w:sz w:val="28"/>
            <w:szCs w:val="28"/>
            <w:lang w:eastAsia="ru-RU"/>
          </w:rPr>
          <w:t>Закона</w:t>
        </w:r>
      </w:hyperlink>
      <w:r w:rsidRPr="0034468F">
        <w:rPr>
          <w:rFonts w:ascii="Times New Roman" w:eastAsia="Calibri" w:hAnsi="Times New Roman" w:cs="Times New Roman"/>
          <w:color w:val="000000"/>
          <w:sz w:val="28"/>
          <w:szCs w:val="28"/>
          <w:lang w:eastAsia="ru-RU"/>
        </w:rPr>
        <w:t xml:space="preserve"> №221-ФЗ возможность исполнения возложенной на кадастрового инженера договором обязанности представлять в орган регистрации прав документы, подготовленные им в результате выполнения кадастровых работ, какими-либо иными лицами, кроме самого кадастрового инженера, не предусмотрена, полагаем, что он должен исполнить данное ему поручение лично и не вправе передоверить исполнение такой обязанности третьим лицам, в том числе на основании нотариально удостоверенной доверенности.</w:t>
      </w:r>
    </w:p>
    <w:p w:rsidR="0034468F" w:rsidRPr="0034468F" w:rsidRDefault="0034468F" w:rsidP="0034468F">
      <w:pPr>
        <w:autoSpaceDE w:val="0"/>
        <w:autoSpaceDN w:val="0"/>
        <w:adjustRightInd w:val="0"/>
        <w:spacing w:after="0" w:line="240" w:lineRule="auto"/>
        <w:jc w:val="both"/>
        <w:rPr>
          <w:rFonts w:ascii="Times New Roman" w:eastAsia="Calibri" w:hAnsi="Times New Roman" w:cs="Times New Roman"/>
          <w:sz w:val="28"/>
          <w:szCs w:val="28"/>
          <w:lang w:eastAsia="ru-RU"/>
        </w:rPr>
      </w:pPr>
    </w:p>
    <w:p w:rsidR="0034468F" w:rsidRPr="0034468F" w:rsidRDefault="0034468F" w:rsidP="0034468F">
      <w:pPr>
        <w:autoSpaceDE w:val="0"/>
        <w:autoSpaceDN w:val="0"/>
        <w:adjustRightInd w:val="0"/>
        <w:spacing w:after="0" w:line="240" w:lineRule="auto"/>
        <w:jc w:val="right"/>
        <w:rPr>
          <w:rFonts w:ascii="Times New Roman" w:eastAsia="Calibri" w:hAnsi="Times New Roman" w:cs="Times New Roman"/>
          <w:sz w:val="28"/>
          <w:szCs w:val="28"/>
          <w:lang w:eastAsia="ru-RU"/>
        </w:rPr>
      </w:pPr>
      <w:r w:rsidRPr="0034468F">
        <w:rPr>
          <w:rFonts w:ascii="Times New Roman" w:eastAsia="Calibri" w:hAnsi="Times New Roman" w:cs="Times New Roman"/>
          <w:sz w:val="28"/>
          <w:szCs w:val="28"/>
          <w:lang w:eastAsia="ru-RU"/>
        </w:rPr>
        <w:t>Начальник Управления</w:t>
      </w:r>
    </w:p>
    <w:p w:rsidR="0034468F" w:rsidRPr="0034468F" w:rsidRDefault="0034468F" w:rsidP="0034468F">
      <w:pPr>
        <w:autoSpaceDE w:val="0"/>
        <w:autoSpaceDN w:val="0"/>
        <w:adjustRightInd w:val="0"/>
        <w:spacing w:after="0" w:line="240" w:lineRule="auto"/>
        <w:jc w:val="right"/>
        <w:rPr>
          <w:rFonts w:ascii="Times New Roman" w:eastAsia="Calibri" w:hAnsi="Times New Roman" w:cs="Times New Roman"/>
          <w:sz w:val="28"/>
          <w:szCs w:val="28"/>
          <w:lang w:eastAsia="ru-RU"/>
        </w:rPr>
      </w:pPr>
      <w:r w:rsidRPr="0034468F">
        <w:rPr>
          <w:rFonts w:ascii="Times New Roman" w:eastAsia="Calibri" w:hAnsi="Times New Roman" w:cs="Times New Roman"/>
          <w:sz w:val="28"/>
          <w:szCs w:val="28"/>
          <w:lang w:eastAsia="ru-RU"/>
        </w:rPr>
        <w:t>нормативно-правового регулирования</w:t>
      </w:r>
    </w:p>
    <w:p w:rsidR="0034468F" w:rsidRPr="0034468F" w:rsidRDefault="0034468F" w:rsidP="0034468F">
      <w:pPr>
        <w:autoSpaceDE w:val="0"/>
        <w:autoSpaceDN w:val="0"/>
        <w:adjustRightInd w:val="0"/>
        <w:spacing w:after="0" w:line="240" w:lineRule="auto"/>
        <w:jc w:val="right"/>
        <w:rPr>
          <w:rFonts w:ascii="Times New Roman" w:eastAsia="Calibri" w:hAnsi="Times New Roman" w:cs="Times New Roman"/>
          <w:sz w:val="28"/>
          <w:szCs w:val="28"/>
          <w:lang w:eastAsia="ru-RU"/>
        </w:rPr>
      </w:pPr>
      <w:r w:rsidRPr="0034468F">
        <w:rPr>
          <w:rFonts w:ascii="Times New Roman" w:eastAsia="Calibri" w:hAnsi="Times New Roman" w:cs="Times New Roman"/>
          <w:sz w:val="28"/>
          <w:szCs w:val="28"/>
          <w:lang w:eastAsia="ru-RU"/>
        </w:rPr>
        <w:t>в сферах регистрации недвижимости,</w:t>
      </w:r>
    </w:p>
    <w:p w:rsidR="0034468F" w:rsidRPr="0034468F" w:rsidRDefault="0034468F" w:rsidP="0034468F">
      <w:pPr>
        <w:autoSpaceDE w:val="0"/>
        <w:autoSpaceDN w:val="0"/>
        <w:adjustRightInd w:val="0"/>
        <w:spacing w:after="0" w:line="240" w:lineRule="auto"/>
        <w:jc w:val="right"/>
        <w:rPr>
          <w:rFonts w:ascii="Times New Roman" w:eastAsia="Calibri" w:hAnsi="Times New Roman" w:cs="Times New Roman"/>
          <w:sz w:val="28"/>
          <w:szCs w:val="28"/>
          <w:lang w:eastAsia="ru-RU"/>
        </w:rPr>
      </w:pPr>
      <w:r w:rsidRPr="0034468F">
        <w:rPr>
          <w:rFonts w:ascii="Times New Roman" w:eastAsia="Calibri" w:hAnsi="Times New Roman" w:cs="Times New Roman"/>
          <w:sz w:val="28"/>
          <w:szCs w:val="28"/>
          <w:lang w:eastAsia="ru-RU"/>
        </w:rPr>
        <w:t>геодезии и картографии</w:t>
      </w:r>
    </w:p>
    <w:p w:rsidR="0034468F" w:rsidRPr="0034468F" w:rsidRDefault="0034468F" w:rsidP="0034468F">
      <w:pPr>
        <w:autoSpaceDE w:val="0"/>
        <w:autoSpaceDN w:val="0"/>
        <w:adjustRightInd w:val="0"/>
        <w:spacing w:after="0" w:line="240" w:lineRule="auto"/>
        <w:ind w:left="7080"/>
        <w:jc w:val="center"/>
        <w:rPr>
          <w:rFonts w:ascii="Times New Roman" w:eastAsia="Calibri" w:hAnsi="Times New Roman" w:cs="Times New Roman"/>
          <w:sz w:val="28"/>
          <w:szCs w:val="28"/>
          <w:lang w:eastAsia="ru-RU"/>
        </w:rPr>
      </w:pPr>
      <w:r w:rsidRPr="0034468F">
        <w:rPr>
          <w:rFonts w:ascii="Times New Roman" w:eastAsia="Calibri" w:hAnsi="Times New Roman" w:cs="Times New Roman"/>
          <w:sz w:val="28"/>
          <w:szCs w:val="28"/>
          <w:lang w:eastAsia="ru-RU"/>
        </w:rPr>
        <w:t xml:space="preserve">    Э.У.ГАЛИШИН</w:t>
      </w:r>
    </w:p>
    <w:p w:rsidR="0034468F" w:rsidRPr="0034468F" w:rsidRDefault="0034468F" w:rsidP="0034468F">
      <w:pPr>
        <w:spacing w:after="0"/>
        <w:jc w:val="both"/>
        <w:rPr>
          <w:rFonts w:ascii="Times New Roman" w:eastAsia="Calibri" w:hAnsi="Times New Roman" w:cs="Times New Roman"/>
          <w:b/>
          <w:sz w:val="28"/>
          <w:szCs w:val="28"/>
        </w:rPr>
      </w:pPr>
    </w:p>
    <w:p w:rsidR="0034468F" w:rsidRDefault="0034468F" w:rsidP="00F113B9">
      <w:pPr>
        <w:pStyle w:val="Style8"/>
        <w:tabs>
          <w:tab w:val="left" w:pos="1418"/>
        </w:tabs>
        <w:ind w:right="-1" w:firstLine="708"/>
        <w:rPr>
          <w:rFonts w:eastAsia="Calibri"/>
          <w:b/>
          <w:sz w:val="28"/>
          <w:szCs w:val="28"/>
          <w:lang w:eastAsia="en-US"/>
        </w:rPr>
      </w:pPr>
    </w:p>
    <w:p w:rsidR="006F29A6" w:rsidRDefault="006F29A6" w:rsidP="0034468F">
      <w:pPr>
        <w:pStyle w:val="ConsPlusNormal"/>
        <w:spacing w:before="220"/>
        <w:ind w:firstLine="540"/>
        <w:jc w:val="both"/>
        <w:rPr>
          <w:rFonts w:ascii="Times New Roman" w:eastAsia="Calibri" w:hAnsi="Times New Roman" w:cs="Times New Roman"/>
          <w:b/>
          <w:sz w:val="28"/>
          <w:szCs w:val="28"/>
        </w:rPr>
      </w:pPr>
    </w:p>
    <w:p w:rsidR="006F29A6" w:rsidRDefault="006F29A6" w:rsidP="0034468F">
      <w:pPr>
        <w:pStyle w:val="ConsPlusNormal"/>
        <w:spacing w:before="220"/>
        <w:ind w:firstLine="540"/>
        <w:jc w:val="both"/>
        <w:rPr>
          <w:rFonts w:ascii="Times New Roman" w:eastAsia="Calibri" w:hAnsi="Times New Roman" w:cs="Times New Roman"/>
          <w:b/>
          <w:sz w:val="28"/>
          <w:szCs w:val="28"/>
        </w:rPr>
      </w:pPr>
    </w:p>
    <w:p w:rsidR="006F29A6" w:rsidRDefault="006F29A6" w:rsidP="0034468F">
      <w:pPr>
        <w:pStyle w:val="ConsPlusNormal"/>
        <w:spacing w:before="220"/>
        <w:ind w:firstLine="540"/>
        <w:jc w:val="both"/>
        <w:rPr>
          <w:rFonts w:ascii="Times New Roman" w:eastAsia="Calibri" w:hAnsi="Times New Roman" w:cs="Times New Roman"/>
          <w:b/>
          <w:sz w:val="28"/>
          <w:szCs w:val="28"/>
        </w:rPr>
      </w:pPr>
    </w:p>
    <w:p w:rsidR="006F29A6" w:rsidRDefault="006F29A6" w:rsidP="0034468F">
      <w:pPr>
        <w:pStyle w:val="ConsPlusNormal"/>
        <w:spacing w:before="220"/>
        <w:ind w:firstLine="540"/>
        <w:jc w:val="both"/>
        <w:rPr>
          <w:rFonts w:ascii="Times New Roman" w:eastAsia="Calibri" w:hAnsi="Times New Roman" w:cs="Times New Roman"/>
          <w:b/>
          <w:sz w:val="28"/>
          <w:szCs w:val="28"/>
        </w:rPr>
      </w:pPr>
    </w:p>
    <w:p w:rsidR="006F29A6" w:rsidRDefault="006F29A6" w:rsidP="0034468F">
      <w:pPr>
        <w:pStyle w:val="ConsPlusNormal"/>
        <w:spacing w:before="220"/>
        <w:ind w:firstLine="540"/>
        <w:jc w:val="both"/>
        <w:rPr>
          <w:rFonts w:ascii="Times New Roman" w:eastAsia="Calibri" w:hAnsi="Times New Roman" w:cs="Times New Roman"/>
          <w:b/>
          <w:sz w:val="28"/>
          <w:szCs w:val="28"/>
        </w:rPr>
      </w:pPr>
    </w:p>
    <w:p w:rsidR="006F29A6" w:rsidRDefault="006F29A6" w:rsidP="0034468F">
      <w:pPr>
        <w:pStyle w:val="ConsPlusNormal"/>
        <w:spacing w:before="220"/>
        <w:ind w:firstLine="540"/>
        <w:jc w:val="both"/>
        <w:rPr>
          <w:rFonts w:ascii="Times New Roman" w:eastAsia="Calibri" w:hAnsi="Times New Roman" w:cs="Times New Roman"/>
          <w:b/>
          <w:sz w:val="28"/>
          <w:szCs w:val="28"/>
        </w:rPr>
      </w:pPr>
    </w:p>
    <w:p w:rsidR="006F29A6" w:rsidRDefault="006F29A6" w:rsidP="0034468F">
      <w:pPr>
        <w:pStyle w:val="ConsPlusNormal"/>
        <w:spacing w:before="220"/>
        <w:ind w:firstLine="540"/>
        <w:jc w:val="both"/>
        <w:rPr>
          <w:rFonts w:ascii="Times New Roman" w:eastAsia="Calibri" w:hAnsi="Times New Roman" w:cs="Times New Roman"/>
          <w:b/>
          <w:sz w:val="28"/>
          <w:szCs w:val="28"/>
        </w:rPr>
      </w:pPr>
    </w:p>
    <w:p w:rsidR="0034468F" w:rsidRPr="0034468F" w:rsidRDefault="002A45DD" w:rsidP="0034468F">
      <w:pPr>
        <w:pStyle w:val="ConsPlusNormal"/>
        <w:spacing w:before="220"/>
        <w:ind w:firstLine="540"/>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4</w:t>
      </w:r>
      <w:r w:rsidR="0034468F" w:rsidRPr="0034468F">
        <w:rPr>
          <w:rFonts w:ascii="Times New Roman" w:eastAsia="Calibri" w:hAnsi="Times New Roman" w:cs="Times New Roman"/>
          <w:b/>
          <w:sz w:val="28"/>
          <w:szCs w:val="28"/>
        </w:rPr>
        <w:t xml:space="preserve">. Информационное письмо Росреестра от 29.01.2024 </w:t>
      </w:r>
      <w:r w:rsidR="00B120CB">
        <w:rPr>
          <w:rFonts w:ascii="Times New Roman" w:eastAsia="Calibri" w:hAnsi="Times New Roman" w:cs="Times New Roman"/>
          <w:b/>
          <w:sz w:val="28"/>
          <w:szCs w:val="28"/>
        </w:rPr>
        <w:t xml:space="preserve">                              </w:t>
      </w:r>
      <w:r w:rsidR="0034468F" w:rsidRPr="0034468F">
        <w:rPr>
          <w:rFonts w:ascii="Times New Roman" w:eastAsia="Calibri" w:hAnsi="Times New Roman" w:cs="Times New Roman"/>
          <w:b/>
          <w:sz w:val="28"/>
          <w:szCs w:val="28"/>
        </w:rPr>
        <w:t>№ 16-0616-МС/24 о сервисе для самостоятельной оценки соблюдения обязательных требований, предназначенный для правообладателей земельных участков и землепользователей.</w:t>
      </w:r>
    </w:p>
    <w:p w:rsidR="0034468F" w:rsidRPr="0034468F" w:rsidRDefault="0034468F" w:rsidP="0034468F">
      <w:pPr>
        <w:autoSpaceDE w:val="0"/>
        <w:autoSpaceDN w:val="0"/>
        <w:adjustRightInd w:val="0"/>
        <w:spacing w:before="220" w:after="0" w:line="240" w:lineRule="auto"/>
        <w:ind w:firstLine="540"/>
        <w:jc w:val="both"/>
        <w:rPr>
          <w:rFonts w:ascii="Times New Roman" w:eastAsia="Calibri" w:hAnsi="Times New Roman" w:cs="Times New Roman"/>
          <w:b/>
          <w:sz w:val="28"/>
          <w:szCs w:val="28"/>
          <w:lang w:eastAsia="ru-RU"/>
        </w:rPr>
      </w:pPr>
    </w:p>
    <w:p w:rsidR="0034468F" w:rsidRPr="0034468F" w:rsidRDefault="0034468F" w:rsidP="0034468F">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34468F">
        <w:rPr>
          <w:rFonts w:ascii="Times New Roman" w:eastAsia="Times New Roman" w:hAnsi="Times New Roman" w:cs="Times New Roman"/>
          <w:b/>
          <w:sz w:val="28"/>
          <w:szCs w:val="28"/>
          <w:lang w:eastAsia="ru-RU"/>
        </w:rPr>
        <w:t>ФЕДЕРАЛЬНАЯ СЛУЖБА ГОСУДАРСТВЕННОЙ РЕГИСТРАЦИИ,</w:t>
      </w:r>
    </w:p>
    <w:p w:rsidR="0034468F" w:rsidRPr="0034468F" w:rsidRDefault="0034468F" w:rsidP="0034468F">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34468F">
        <w:rPr>
          <w:rFonts w:ascii="Times New Roman" w:eastAsia="Times New Roman" w:hAnsi="Times New Roman" w:cs="Times New Roman"/>
          <w:b/>
          <w:sz w:val="28"/>
          <w:szCs w:val="28"/>
          <w:lang w:eastAsia="ru-RU"/>
        </w:rPr>
        <w:t>КАДАСТРА И КАРТОГРАФИИ</w:t>
      </w:r>
    </w:p>
    <w:p w:rsidR="0034468F" w:rsidRPr="0034468F" w:rsidRDefault="0034468F" w:rsidP="0034468F">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34468F" w:rsidRPr="0034468F" w:rsidRDefault="0034468F" w:rsidP="0034468F">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34468F">
        <w:rPr>
          <w:rFonts w:ascii="Times New Roman" w:eastAsia="Times New Roman" w:hAnsi="Times New Roman" w:cs="Times New Roman"/>
          <w:b/>
          <w:sz w:val="28"/>
          <w:szCs w:val="28"/>
          <w:lang w:eastAsia="ru-RU"/>
        </w:rPr>
        <w:t>ПИСЬМО</w:t>
      </w:r>
    </w:p>
    <w:p w:rsidR="0034468F" w:rsidRPr="0034468F" w:rsidRDefault="0034468F" w:rsidP="0034468F">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34468F">
        <w:rPr>
          <w:rFonts w:ascii="Times New Roman" w:eastAsia="Times New Roman" w:hAnsi="Times New Roman" w:cs="Times New Roman"/>
          <w:b/>
          <w:sz w:val="28"/>
          <w:szCs w:val="28"/>
          <w:lang w:eastAsia="ru-RU"/>
        </w:rPr>
        <w:t>от 29 января 2024 г. N 16-0616-МС/24</w:t>
      </w:r>
    </w:p>
    <w:p w:rsidR="0034468F" w:rsidRPr="0034468F" w:rsidRDefault="0034468F" w:rsidP="0034468F">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34468F" w:rsidRPr="0034468F" w:rsidRDefault="0034468F" w:rsidP="0034468F">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34468F">
        <w:rPr>
          <w:rFonts w:ascii="Times New Roman" w:eastAsia="Times New Roman" w:hAnsi="Times New Roman" w:cs="Times New Roman"/>
          <w:b/>
          <w:sz w:val="28"/>
          <w:szCs w:val="28"/>
          <w:lang w:eastAsia="ru-RU"/>
        </w:rPr>
        <w:t>О НАПРАВЛЕНИИ ИНФОРМАЦИИ</w:t>
      </w:r>
    </w:p>
    <w:p w:rsidR="0034468F" w:rsidRPr="0034468F" w:rsidRDefault="0034468F" w:rsidP="0034468F">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34468F" w:rsidRPr="0034468F" w:rsidRDefault="0034468F" w:rsidP="0034468F">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34468F">
        <w:rPr>
          <w:rFonts w:ascii="Times New Roman" w:eastAsia="Calibri" w:hAnsi="Times New Roman" w:cs="Times New Roman"/>
          <w:sz w:val="28"/>
          <w:szCs w:val="28"/>
          <w:lang w:eastAsia="ru-RU"/>
        </w:rPr>
        <w:t>Управление государственного геодезического и земельного надзора Федеральной службы государственной регистрации, кадастра и картографии сообщает.</w:t>
      </w:r>
    </w:p>
    <w:p w:rsidR="0034468F" w:rsidRPr="0034468F" w:rsidRDefault="0034468F" w:rsidP="0034468F">
      <w:pPr>
        <w:autoSpaceDE w:val="0"/>
        <w:autoSpaceDN w:val="0"/>
        <w:adjustRightInd w:val="0"/>
        <w:spacing w:before="220" w:after="0" w:line="240" w:lineRule="auto"/>
        <w:ind w:firstLine="540"/>
        <w:jc w:val="both"/>
        <w:rPr>
          <w:rFonts w:ascii="Times New Roman" w:eastAsia="Calibri" w:hAnsi="Times New Roman" w:cs="Times New Roman"/>
          <w:sz w:val="28"/>
          <w:szCs w:val="28"/>
          <w:lang w:eastAsia="ru-RU"/>
        </w:rPr>
      </w:pPr>
      <w:r w:rsidRPr="0034468F">
        <w:rPr>
          <w:rFonts w:ascii="Times New Roman" w:eastAsia="Calibri" w:hAnsi="Times New Roman" w:cs="Times New Roman"/>
          <w:sz w:val="28"/>
          <w:szCs w:val="28"/>
          <w:lang w:eastAsia="ru-RU"/>
        </w:rPr>
        <w:t xml:space="preserve">Согласно </w:t>
      </w:r>
      <w:hyperlink r:id="rId65">
        <w:r w:rsidRPr="0034468F">
          <w:rPr>
            <w:rFonts w:ascii="Times New Roman" w:eastAsia="Calibri" w:hAnsi="Times New Roman" w:cs="Times New Roman"/>
            <w:sz w:val="28"/>
            <w:szCs w:val="28"/>
            <w:lang w:eastAsia="ru-RU"/>
          </w:rPr>
          <w:t>части 2 статьи 51</w:t>
        </w:r>
      </w:hyperlink>
      <w:r w:rsidRPr="0034468F">
        <w:rPr>
          <w:rFonts w:ascii="Times New Roman" w:eastAsia="Calibri" w:hAnsi="Times New Roman" w:cs="Times New Roman"/>
          <w:sz w:val="28"/>
          <w:szCs w:val="28"/>
          <w:lang w:eastAsia="ru-RU"/>
        </w:rPr>
        <w:t xml:space="preserve"> Федерального закон от 31.07.2020 N 248-ФЗ "О государственном контроле (надзоре) и муниципальном контроле в Российской Федерации" на официальном сайте Росреестра в информационно-телекоммуникационной сети "Интернет" в разделе "Деятельность - Государственный надзор - Государственный земельный надзор" в подразделе "Самостоятельная оценка соблюдения обязательных требований" реализован сервис для самостоятельной оценки соблюдения обязательных требований, предназначенный для правообладателей земельных участков и землепользователей.</w:t>
      </w:r>
    </w:p>
    <w:p w:rsidR="0034468F" w:rsidRPr="0034468F" w:rsidRDefault="0034468F" w:rsidP="0034468F">
      <w:pPr>
        <w:autoSpaceDE w:val="0"/>
        <w:autoSpaceDN w:val="0"/>
        <w:adjustRightInd w:val="0"/>
        <w:spacing w:before="220" w:after="0" w:line="240" w:lineRule="auto"/>
        <w:ind w:firstLine="540"/>
        <w:jc w:val="both"/>
        <w:rPr>
          <w:rFonts w:ascii="Times New Roman" w:eastAsia="Calibri" w:hAnsi="Times New Roman" w:cs="Times New Roman"/>
          <w:sz w:val="28"/>
          <w:szCs w:val="28"/>
          <w:lang w:eastAsia="ru-RU"/>
        </w:rPr>
      </w:pPr>
      <w:r w:rsidRPr="0034468F">
        <w:rPr>
          <w:rFonts w:ascii="Times New Roman" w:eastAsia="Calibri" w:hAnsi="Times New Roman" w:cs="Times New Roman"/>
          <w:sz w:val="28"/>
          <w:szCs w:val="28"/>
          <w:lang w:eastAsia="ru-RU"/>
        </w:rPr>
        <w:t>В вышеуказанном подразделе также размещены методические рекомендации по пользованию сервисом.</w:t>
      </w:r>
    </w:p>
    <w:p w:rsidR="0034468F" w:rsidRPr="0034468F" w:rsidRDefault="0034468F" w:rsidP="0034468F">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34468F" w:rsidRPr="0034468F" w:rsidRDefault="0034468F" w:rsidP="0034468F">
      <w:pPr>
        <w:autoSpaceDE w:val="0"/>
        <w:autoSpaceDN w:val="0"/>
        <w:adjustRightInd w:val="0"/>
        <w:spacing w:after="0" w:line="240" w:lineRule="auto"/>
        <w:jc w:val="right"/>
        <w:rPr>
          <w:rFonts w:ascii="Times New Roman" w:eastAsia="Calibri" w:hAnsi="Times New Roman" w:cs="Times New Roman"/>
          <w:sz w:val="28"/>
          <w:szCs w:val="28"/>
          <w:lang w:eastAsia="ru-RU"/>
        </w:rPr>
      </w:pPr>
      <w:r w:rsidRPr="0034468F">
        <w:rPr>
          <w:rFonts w:ascii="Times New Roman" w:eastAsia="Calibri" w:hAnsi="Times New Roman" w:cs="Times New Roman"/>
          <w:sz w:val="28"/>
          <w:szCs w:val="28"/>
          <w:lang w:eastAsia="ru-RU"/>
        </w:rPr>
        <w:t>М.С.СМИРНОВ</w:t>
      </w:r>
    </w:p>
    <w:p w:rsidR="0034468F" w:rsidRPr="0034468F" w:rsidRDefault="0034468F" w:rsidP="0034468F">
      <w:pPr>
        <w:spacing w:after="0" w:line="240" w:lineRule="auto"/>
        <w:ind w:firstLine="709"/>
        <w:jc w:val="both"/>
        <w:rPr>
          <w:rFonts w:ascii="Times New Roman" w:eastAsia="Calibri" w:hAnsi="Times New Roman" w:cs="Times New Roman"/>
          <w:b/>
          <w:sz w:val="28"/>
          <w:szCs w:val="28"/>
          <w:lang w:eastAsia="ru-RU"/>
        </w:rPr>
      </w:pPr>
    </w:p>
    <w:p w:rsidR="0034468F" w:rsidRDefault="0034468F" w:rsidP="00F113B9">
      <w:pPr>
        <w:pStyle w:val="Style8"/>
        <w:tabs>
          <w:tab w:val="left" w:pos="1418"/>
        </w:tabs>
        <w:ind w:right="-1" w:firstLine="708"/>
        <w:rPr>
          <w:rFonts w:eastAsia="Calibri"/>
          <w:b/>
          <w:sz w:val="28"/>
          <w:szCs w:val="28"/>
          <w:lang w:eastAsia="en-US"/>
        </w:rPr>
      </w:pPr>
    </w:p>
    <w:p w:rsidR="006F29A6" w:rsidRDefault="006F29A6" w:rsidP="00F113B9">
      <w:pPr>
        <w:pStyle w:val="Style8"/>
        <w:tabs>
          <w:tab w:val="left" w:pos="1418"/>
        </w:tabs>
        <w:ind w:right="-1" w:firstLine="708"/>
        <w:rPr>
          <w:rFonts w:eastAsia="Calibri"/>
          <w:b/>
          <w:sz w:val="28"/>
          <w:szCs w:val="28"/>
          <w:lang w:eastAsia="en-US"/>
        </w:rPr>
      </w:pPr>
    </w:p>
    <w:p w:rsidR="006F29A6" w:rsidRDefault="006F29A6" w:rsidP="00F113B9">
      <w:pPr>
        <w:pStyle w:val="Style8"/>
        <w:tabs>
          <w:tab w:val="left" w:pos="1418"/>
        </w:tabs>
        <w:ind w:right="-1" w:firstLine="708"/>
        <w:rPr>
          <w:rFonts w:eastAsia="Calibri"/>
          <w:b/>
          <w:sz w:val="28"/>
          <w:szCs w:val="28"/>
          <w:lang w:eastAsia="en-US"/>
        </w:rPr>
      </w:pPr>
    </w:p>
    <w:p w:rsidR="006F29A6" w:rsidRDefault="006F29A6" w:rsidP="00F113B9">
      <w:pPr>
        <w:pStyle w:val="Style8"/>
        <w:tabs>
          <w:tab w:val="left" w:pos="1418"/>
        </w:tabs>
        <w:ind w:right="-1" w:firstLine="708"/>
        <w:rPr>
          <w:rFonts w:eastAsia="Calibri"/>
          <w:b/>
          <w:sz w:val="28"/>
          <w:szCs w:val="28"/>
          <w:lang w:eastAsia="en-US"/>
        </w:rPr>
      </w:pPr>
    </w:p>
    <w:p w:rsidR="006F29A6" w:rsidRDefault="006F29A6" w:rsidP="00F113B9">
      <w:pPr>
        <w:pStyle w:val="Style8"/>
        <w:tabs>
          <w:tab w:val="left" w:pos="1418"/>
        </w:tabs>
        <w:ind w:right="-1" w:firstLine="708"/>
        <w:rPr>
          <w:rFonts w:eastAsia="Calibri"/>
          <w:b/>
          <w:sz w:val="28"/>
          <w:szCs w:val="28"/>
          <w:lang w:eastAsia="en-US"/>
        </w:rPr>
      </w:pPr>
    </w:p>
    <w:p w:rsidR="006F29A6" w:rsidRDefault="006F29A6" w:rsidP="00F113B9">
      <w:pPr>
        <w:pStyle w:val="Style8"/>
        <w:tabs>
          <w:tab w:val="left" w:pos="1418"/>
        </w:tabs>
        <w:ind w:right="-1" w:firstLine="708"/>
        <w:rPr>
          <w:rFonts w:eastAsia="Calibri"/>
          <w:b/>
          <w:sz w:val="28"/>
          <w:szCs w:val="28"/>
          <w:lang w:eastAsia="en-US"/>
        </w:rPr>
      </w:pPr>
    </w:p>
    <w:p w:rsidR="006F29A6" w:rsidRDefault="006F29A6" w:rsidP="00F113B9">
      <w:pPr>
        <w:pStyle w:val="Style8"/>
        <w:tabs>
          <w:tab w:val="left" w:pos="1418"/>
        </w:tabs>
        <w:ind w:right="-1" w:firstLine="708"/>
        <w:rPr>
          <w:rFonts w:eastAsia="Calibri"/>
          <w:b/>
          <w:sz w:val="28"/>
          <w:szCs w:val="28"/>
          <w:lang w:eastAsia="en-US"/>
        </w:rPr>
      </w:pPr>
    </w:p>
    <w:p w:rsidR="006F29A6" w:rsidRDefault="006F29A6" w:rsidP="00F113B9">
      <w:pPr>
        <w:pStyle w:val="Style8"/>
        <w:tabs>
          <w:tab w:val="left" w:pos="1418"/>
        </w:tabs>
        <w:ind w:right="-1" w:firstLine="708"/>
        <w:rPr>
          <w:rFonts w:eastAsia="Calibri"/>
          <w:b/>
          <w:sz w:val="28"/>
          <w:szCs w:val="28"/>
          <w:lang w:eastAsia="en-US"/>
        </w:rPr>
      </w:pPr>
    </w:p>
    <w:p w:rsidR="006F29A6" w:rsidRDefault="006F29A6" w:rsidP="00F113B9">
      <w:pPr>
        <w:pStyle w:val="Style8"/>
        <w:tabs>
          <w:tab w:val="left" w:pos="1418"/>
        </w:tabs>
        <w:ind w:right="-1" w:firstLine="708"/>
        <w:rPr>
          <w:rFonts w:eastAsia="Calibri"/>
          <w:b/>
          <w:sz w:val="28"/>
          <w:szCs w:val="28"/>
          <w:lang w:eastAsia="en-US"/>
        </w:rPr>
      </w:pPr>
    </w:p>
    <w:p w:rsidR="006F29A6" w:rsidRDefault="006F29A6" w:rsidP="00F113B9">
      <w:pPr>
        <w:pStyle w:val="Style8"/>
        <w:tabs>
          <w:tab w:val="left" w:pos="1418"/>
        </w:tabs>
        <w:ind w:right="-1" w:firstLine="708"/>
        <w:rPr>
          <w:rFonts w:eastAsia="Calibri"/>
          <w:b/>
          <w:sz w:val="28"/>
          <w:szCs w:val="28"/>
          <w:lang w:eastAsia="en-US"/>
        </w:rPr>
      </w:pPr>
    </w:p>
    <w:p w:rsidR="006F29A6" w:rsidRDefault="006F29A6" w:rsidP="00F113B9">
      <w:pPr>
        <w:pStyle w:val="Style8"/>
        <w:tabs>
          <w:tab w:val="left" w:pos="1418"/>
        </w:tabs>
        <w:ind w:right="-1" w:firstLine="708"/>
        <w:rPr>
          <w:rFonts w:eastAsia="Calibri"/>
          <w:b/>
          <w:sz w:val="28"/>
          <w:szCs w:val="28"/>
          <w:lang w:eastAsia="en-US"/>
        </w:rPr>
      </w:pPr>
    </w:p>
    <w:p w:rsidR="006F29A6" w:rsidRDefault="006F29A6" w:rsidP="00F113B9">
      <w:pPr>
        <w:pStyle w:val="Style8"/>
        <w:tabs>
          <w:tab w:val="left" w:pos="1418"/>
        </w:tabs>
        <w:ind w:right="-1" w:firstLine="708"/>
        <w:rPr>
          <w:rFonts w:eastAsia="Calibri"/>
          <w:b/>
          <w:sz w:val="28"/>
          <w:szCs w:val="28"/>
          <w:lang w:eastAsia="en-US"/>
        </w:rPr>
      </w:pPr>
    </w:p>
    <w:p w:rsidR="006F29A6" w:rsidRDefault="006F29A6" w:rsidP="006F29A6">
      <w:pPr>
        <w:pStyle w:val="Style8"/>
        <w:tabs>
          <w:tab w:val="left" w:pos="1418"/>
        </w:tabs>
        <w:ind w:right="-1"/>
        <w:rPr>
          <w:rFonts w:eastAsia="Calibri"/>
          <w:b/>
          <w:sz w:val="28"/>
          <w:szCs w:val="28"/>
          <w:lang w:eastAsia="en-US"/>
        </w:rPr>
      </w:pPr>
    </w:p>
    <w:p w:rsidR="0034468F" w:rsidRPr="0034468F" w:rsidRDefault="002A45DD" w:rsidP="0034468F">
      <w:pPr>
        <w:widowControl w:val="0"/>
        <w:tabs>
          <w:tab w:val="left" w:pos="1418"/>
        </w:tabs>
        <w:autoSpaceDE w:val="0"/>
        <w:autoSpaceDN w:val="0"/>
        <w:adjustRightInd w:val="0"/>
        <w:spacing w:after="0"/>
        <w:ind w:right="-1"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5</w:t>
      </w:r>
      <w:r w:rsidR="0034468F" w:rsidRPr="0034468F">
        <w:rPr>
          <w:rFonts w:ascii="Times New Roman" w:eastAsia="Times New Roman" w:hAnsi="Times New Roman" w:cs="Times New Roman"/>
          <w:b/>
          <w:sz w:val="28"/>
          <w:szCs w:val="28"/>
          <w:lang w:eastAsia="ru-RU"/>
        </w:rPr>
        <w:t>. Приказ Росреестра</w:t>
      </w:r>
      <w:r w:rsidR="0034468F" w:rsidRPr="0034468F">
        <w:rPr>
          <w:rFonts w:ascii="Times New Roman" w:eastAsia="Times New Roman" w:hAnsi="Times New Roman" w:cs="Times New Roman"/>
          <w:sz w:val="28"/>
          <w:szCs w:val="24"/>
          <w:lang w:eastAsia="ru-RU"/>
        </w:rPr>
        <w:t xml:space="preserve"> </w:t>
      </w:r>
      <w:r w:rsidR="0034468F" w:rsidRPr="0034468F">
        <w:rPr>
          <w:rFonts w:ascii="Times New Roman" w:eastAsia="Times New Roman" w:hAnsi="Times New Roman" w:cs="Times New Roman"/>
          <w:b/>
          <w:sz w:val="28"/>
          <w:szCs w:val="24"/>
          <w:lang w:eastAsia="ru-RU"/>
        </w:rPr>
        <w:t>от 27.12.2023 № П/0566/23 «О внесении изменений в Перечень индикаторов риска нарушения обязательных требований при осуществлении Федеральной службой государственной регистрации, кадастра и картографии и ее территориальными органами федерального государственного земельного контроля (надзора), утвержденный приказом Федеральной службы государственной регистрации, кадастра и картографии от 9 июля 2021 г. № П/0303».</w:t>
      </w:r>
    </w:p>
    <w:p w:rsidR="0034468F" w:rsidRPr="0034468F" w:rsidRDefault="0034468F" w:rsidP="0034468F">
      <w:pPr>
        <w:widowControl w:val="0"/>
        <w:tabs>
          <w:tab w:val="left" w:pos="1418"/>
        </w:tabs>
        <w:autoSpaceDE w:val="0"/>
        <w:autoSpaceDN w:val="0"/>
        <w:adjustRightInd w:val="0"/>
        <w:spacing w:after="0"/>
        <w:ind w:right="-1" w:firstLine="708"/>
        <w:jc w:val="both"/>
        <w:rPr>
          <w:rFonts w:ascii="Times New Roman" w:eastAsia="Times New Roman" w:hAnsi="Times New Roman" w:cs="Times New Roman"/>
          <w:b/>
          <w:sz w:val="28"/>
          <w:szCs w:val="28"/>
          <w:lang w:eastAsia="ru-RU"/>
        </w:rPr>
      </w:pPr>
      <w:r w:rsidRPr="0034468F">
        <w:rPr>
          <w:rFonts w:ascii="Times New Roman" w:eastAsia="Times New Roman" w:hAnsi="Times New Roman" w:cs="Times New Roman"/>
          <w:noProof/>
          <w:sz w:val="24"/>
          <w:szCs w:val="24"/>
          <w:lang w:eastAsia="ru-RU"/>
        </w:rPr>
        <w:drawing>
          <wp:inline distT="0" distB="0" distL="0" distR="0">
            <wp:extent cx="4962525" cy="704387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63251" cy="7044908"/>
                    </a:xfrm>
                    <a:prstGeom prst="rect">
                      <a:avLst/>
                    </a:prstGeom>
                    <a:noFill/>
                    <a:ln>
                      <a:noFill/>
                    </a:ln>
                  </pic:spPr>
                </pic:pic>
              </a:graphicData>
            </a:graphic>
          </wp:inline>
        </w:drawing>
      </w:r>
    </w:p>
    <w:p w:rsidR="0034468F" w:rsidRPr="0034468F" w:rsidRDefault="0034468F" w:rsidP="0034468F">
      <w:pPr>
        <w:widowControl w:val="0"/>
        <w:tabs>
          <w:tab w:val="left" w:pos="1418"/>
        </w:tabs>
        <w:autoSpaceDE w:val="0"/>
        <w:autoSpaceDN w:val="0"/>
        <w:adjustRightInd w:val="0"/>
        <w:spacing w:after="0"/>
        <w:ind w:right="-1" w:firstLine="708"/>
        <w:jc w:val="both"/>
        <w:rPr>
          <w:rFonts w:ascii="Times New Roman" w:eastAsia="Times New Roman" w:hAnsi="Times New Roman" w:cs="Times New Roman"/>
          <w:b/>
          <w:sz w:val="28"/>
          <w:szCs w:val="28"/>
          <w:lang w:eastAsia="ru-RU"/>
        </w:rPr>
      </w:pPr>
      <w:r w:rsidRPr="0034468F">
        <w:rPr>
          <w:rFonts w:ascii="Times New Roman" w:eastAsia="Times New Roman" w:hAnsi="Times New Roman" w:cs="Times New Roman"/>
          <w:noProof/>
          <w:sz w:val="24"/>
          <w:szCs w:val="24"/>
          <w:lang w:eastAsia="ru-RU"/>
        </w:rPr>
        <w:lastRenderedPageBreak/>
        <w:drawing>
          <wp:inline distT="0" distB="0" distL="0" distR="0">
            <wp:extent cx="5419725" cy="7639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19725" cy="7639050"/>
                    </a:xfrm>
                    <a:prstGeom prst="rect">
                      <a:avLst/>
                    </a:prstGeom>
                    <a:noFill/>
                    <a:ln>
                      <a:noFill/>
                    </a:ln>
                  </pic:spPr>
                </pic:pic>
              </a:graphicData>
            </a:graphic>
          </wp:inline>
        </w:drawing>
      </w:r>
    </w:p>
    <w:p w:rsidR="0034468F" w:rsidRPr="0034468F" w:rsidRDefault="0034468F" w:rsidP="0034468F">
      <w:pPr>
        <w:widowControl w:val="0"/>
        <w:tabs>
          <w:tab w:val="left" w:pos="1418"/>
        </w:tabs>
        <w:autoSpaceDE w:val="0"/>
        <w:autoSpaceDN w:val="0"/>
        <w:adjustRightInd w:val="0"/>
        <w:spacing w:after="0"/>
        <w:ind w:right="-1"/>
        <w:jc w:val="both"/>
        <w:rPr>
          <w:rFonts w:ascii="Times New Roman" w:eastAsia="Times New Roman" w:hAnsi="Times New Roman" w:cs="Times New Roman"/>
          <w:b/>
          <w:sz w:val="28"/>
          <w:szCs w:val="28"/>
          <w:lang w:eastAsia="ru-RU"/>
        </w:rPr>
      </w:pPr>
    </w:p>
    <w:p w:rsidR="0034468F" w:rsidRDefault="0034468F" w:rsidP="00F113B9">
      <w:pPr>
        <w:pStyle w:val="Style8"/>
        <w:tabs>
          <w:tab w:val="left" w:pos="1418"/>
        </w:tabs>
        <w:ind w:right="-1" w:firstLine="708"/>
        <w:rPr>
          <w:rFonts w:eastAsia="Calibri"/>
          <w:b/>
          <w:sz w:val="28"/>
          <w:szCs w:val="28"/>
          <w:lang w:eastAsia="en-US"/>
        </w:rPr>
      </w:pPr>
    </w:p>
    <w:p w:rsidR="0034468F" w:rsidRDefault="0034468F" w:rsidP="00F113B9">
      <w:pPr>
        <w:pStyle w:val="Style8"/>
        <w:tabs>
          <w:tab w:val="left" w:pos="1418"/>
        </w:tabs>
        <w:ind w:right="-1" w:firstLine="708"/>
        <w:rPr>
          <w:rFonts w:eastAsia="Calibri"/>
          <w:b/>
          <w:sz w:val="28"/>
          <w:szCs w:val="28"/>
          <w:lang w:eastAsia="en-US"/>
        </w:rPr>
      </w:pPr>
    </w:p>
    <w:p w:rsidR="006F29A6" w:rsidRDefault="006F29A6" w:rsidP="00F113B9">
      <w:pPr>
        <w:pStyle w:val="Style8"/>
        <w:tabs>
          <w:tab w:val="left" w:pos="1418"/>
        </w:tabs>
        <w:ind w:right="-1" w:firstLine="708"/>
        <w:rPr>
          <w:rFonts w:eastAsia="Calibri"/>
          <w:b/>
          <w:sz w:val="28"/>
          <w:szCs w:val="28"/>
          <w:lang w:eastAsia="en-US"/>
        </w:rPr>
      </w:pPr>
    </w:p>
    <w:p w:rsidR="006F29A6" w:rsidRDefault="006F29A6" w:rsidP="00F113B9">
      <w:pPr>
        <w:pStyle w:val="Style8"/>
        <w:tabs>
          <w:tab w:val="left" w:pos="1418"/>
        </w:tabs>
        <w:ind w:right="-1" w:firstLine="708"/>
        <w:rPr>
          <w:rFonts w:eastAsia="Calibri"/>
          <w:b/>
          <w:sz w:val="28"/>
          <w:szCs w:val="28"/>
          <w:lang w:eastAsia="en-US"/>
        </w:rPr>
      </w:pPr>
    </w:p>
    <w:p w:rsidR="006F29A6" w:rsidRDefault="006F29A6" w:rsidP="00F113B9">
      <w:pPr>
        <w:pStyle w:val="Style8"/>
        <w:tabs>
          <w:tab w:val="left" w:pos="1418"/>
        </w:tabs>
        <w:ind w:right="-1" w:firstLine="708"/>
        <w:rPr>
          <w:rFonts w:eastAsia="Calibri"/>
          <w:b/>
          <w:sz w:val="28"/>
          <w:szCs w:val="28"/>
          <w:lang w:eastAsia="en-US"/>
        </w:rPr>
      </w:pPr>
    </w:p>
    <w:p w:rsidR="006F29A6" w:rsidRDefault="006F29A6" w:rsidP="00F113B9">
      <w:pPr>
        <w:pStyle w:val="Style8"/>
        <w:tabs>
          <w:tab w:val="left" w:pos="1418"/>
        </w:tabs>
        <w:ind w:right="-1" w:firstLine="708"/>
        <w:rPr>
          <w:rFonts w:eastAsia="Calibri"/>
          <w:b/>
          <w:sz w:val="28"/>
          <w:szCs w:val="28"/>
          <w:lang w:eastAsia="en-US"/>
        </w:rPr>
      </w:pPr>
    </w:p>
    <w:p w:rsidR="00781BB8" w:rsidRPr="00781BB8" w:rsidRDefault="00B120CB" w:rsidP="00781BB8">
      <w:pPr>
        <w:shd w:val="clear" w:color="auto" w:fill="FFFFFF"/>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6</w:t>
      </w:r>
      <w:bookmarkStart w:id="1" w:name="_GoBack"/>
      <w:bookmarkEnd w:id="1"/>
      <w:r w:rsidR="00781BB8" w:rsidRPr="00781BB8">
        <w:rPr>
          <w:rFonts w:ascii="Times New Roman" w:eastAsia="Calibri" w:hAnsi="Times New Roman" w:cs="Times New Roman"/>
          <w:b/>
          <w:sz w:val="28"/>
          <w:szCs w:val="28"/>
        </w:rPr>
        <w:t>. Информационное письмо Росреестра от 07.05.2024 № 18-4152-ГГ/24, содержащее информацию об утверждении XML-схемы, используемой для формирования XML-документа – карты-плана территории в форме электронного документа (приказ Росреестра                      от 29.12.2023 № П/0573/23).</w:t>
      </w:r>
    </w:p>
    <w:p w:rsidR="00781BB8" w:rsidRPr="00781BB8" w:rsidRDefault="00781BB8" w:rsidP="00781BB8">
      <w:pPr>
        <w:shd w:val="clear" w:color="auto" w:fill="FFFFFF"/>
        <w:spacing w:after="0" w:line="240" w:lineRule="auto"/>
        <w:ind w:firstLine="709"/>
        <w:jc w:val="both"/>
        <w:rPr>
          <w:rFonts w:ascii="Times New Roman" w:eastAsia="Calibri" w:hAnsi="Times New Roman" w:cs="Times New Roman"/>
          <w:sz w:val="28"/>
          <w:szCs w:val="28"/>
        </w:rPr>
      </w:pPr>
      <w:r w:rsidRPr="00781BB8">
        <w:rPr>
          <w:rFonts w:ascii="Times New Roman" w:eastAsia="Calibri" w:hAnsi="Times New Roman" w:cs="Times New Roman"/>
          <w:noProof/>
          <w:sz w:val="28"/>
          <w:szCs w:val="28"/>
          <w:lang w:eastAsia="ru-RU"/>
        </w:rPr>
        <w:drawing>
          <wp:inline distT="0" distB="0" distL="0" distR="0">
            <wp:extent cx="5450305" cy="771525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50882" cy="7716067"/>
                    </a:xfrm>
                    <a:prstGeom prst="rect">
                      <a:avLst/>
                    </a:prstGeom>
                    <a:noFill/>
                    <a:ln>
                      <a:noFill/>
                    </a:ln>
                  </pic:spPr>
                </pic:pic>
              </a:graphicData>
            </a:graphic>
          </wp:inline>
        </w:drawing>
      </w:r>
    </w:p>
    <w:p w:rsidR="00781BB8" w:rsidRPr="00781BB8" w:rsidRDefault="00781BB8" w:rsidP="00781BB8">
      <w:pPr>
        <w:shd w:val="clear" w:color="auto" w:fill="FFFFFF"/>
        <w:spacing w:after="0" w:line="240" w:lineRule="auto"/>
        <w:ind w:firstLine="709"/>
        <w:jc w:val="both"/>
        <w:rPr>
          <w:rFonts w:ascii="Times New Roman" w:eastAsia="Calibri" w:hAnsi="Times New Roman" w:cs="Times New Roman"/>
          <w:sz w:val="28"/>
          <w:szCs w:val="28"/>
        </w:rPr>
      </w:pPr>
      <w:r w:rsidRPr="00781BB8">
        <w:rPr>
          <w:rFonts w:ascii="Times New Roman" w:eastAsia="Calibri" w:hAnsi="Times New Roman" w:cs="Times New Roman"/>
          <w:noProof/>
          <w:sz w:val="28"/>
          <w:szCs w:val="28"/>
          <w:lang w:eastAsia="ru-RU"/>
        </w:rPr>
        <w:lastRenderedPageBreak/>
        <w:drawing>
          <wp:inline distT="0" distB="0" distL="0" distR="0">
            <wp:extent cx="5934075" cy="84010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781BB8" w:rsidRPr="00781BB8" w:rsidRDefault="00781BB8" w:rsidP="00781BB8">
      <w:pPr>
        <w:shd w:val="clear" w:color="auto" w:fill="FFFFFF"/>
        <w:spacing w:after="0" w:line="240" w:lineRule="auto"/>
        <w:ind w:firstLine="709"/>
        <w:jc w:val="both"/>
        <w:rPr>
          <w:rFonts w:ascii="Times New Roman" w:eastAsia="Calibri" w:hAnsi="Times New Roman" w:cs="Times New Roman"/>
          <w:sz w:val="28"/>
          <w:szCs w:val="28"/>
        </w:rPr>
      </w:pPr>
    </w:p>
    <w:p w:rsidR="00781BB8" w:rsidRPr="00781BB8" w:rsidRDefault="00781BB8" w:rsidP="00781BB8">
      <w:pPr>
        <w:shd w:val="clear" w:color="auto" w:fill="FFFFFF"/>
        <w:spacing w:after="0" w:line="240" w:lineRule="auto"/>
        <w:ind w:firstLine="709"/>
        <w:jc w:val="both"/>
        <w:rPr>
          <w:rFonts w:ascii="Times New Roman" w:eastAsia="Calibri" w:hAnsi="Times New Roman" w:cs="Times New Roman"/>
          <w:sz w:val="28"/>
          <w:szCs w:val="28"/>
        </w:rPr>
      </w:pPr>
    </w:p>
    <w:p w:rsidR="0034468F" w:rsidRDefault="0034468F" w:rsidP="00142C1F">
      <w:pPr>
        <w:pStyle w:val="Style8"/>
        <w:tabs>
          <w:tab w:val="left" w:pos="1418"/>
        </w:tabs>
        <w:ind w:right="-1"/>
        <w:rPr>
          <w:rFonts w:eastAsia="Calibri"/>
          <w:b/>
          <w:sz w:val="28"/>
          <w:szCs w:val="28"/>
          <w:lang w:eastAsia="en-US"/>
        </w:rPr>
      </w:pPr>
    </w:p>
    <w:p w:rsidR="00F113B9" w:rsidRDefault="00F113B9">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243A7F" w:rsidRPr="00243A7F" w:rsidRDefault="00243A7F" w:rsidP="00243A7F">
      <w:pPr>
        <w:spacing w:after="0" w:line="240" w:lineRule="auto"/>
        <w:ind w:firstLine="709"/>
        <w:jc w:val="both"/>
        <w:rPr>
          <w:rFonts w:ascii="Times New Roman" w:eastAsia="Calibri" w:hAnsi="Times New Roman" w:cs="Times New Roman"/>
          <w:sz w:val="28"/>
          <w:szCs w:val="28"/>
        </w:rPr>
      </w:pPr>
    </w:p>
    <w:p w:rsidR="00C54382" w:rsidRDefault="00C54382" w:rsidP="00C54382">
      <w:pPr>
        <w:spacing w:after="0" w:line="240" w:lineRule="auto"/>
        <w:ind w:firstLine="709"/>
        <w:jc w:val="center"/>
        <w:rPr>
          <w:rStyle w:val="title1"/>
          <w:rFonts w:ascii="Times New Roman" w:hAnsi="Times New Roman" w:cs="Times New Roman"/>
          <w:b/>
          <w:i/>
          <w:sz w:val="28"/>
          <w:szCs w:val="28"/>
        </w:rPr>
      </w:pPr>
      <w:r w:rsidRPr="00146E8F">
        <w:rPr>
          <w:rStyle w:val="title1"/>
          <w:rFonts w:ascii="Times New Roman" w:hAnsi="Times New Roman" w:cs="Times New Roman"/>
          <w:b/>
          <w:i/>
          <w:sz w:val="28"/>
          <w:szCs w:val="28"/>
        </w:rPr>
        <w:t>Новости информационных сайтов</w:t>
      </w:r>
      <w:r w:rsidRPr="00146E8F">
        <w:rPr>
          <w:rFonts w:ascii="Times New Roman" w:hAnsi="Times New Roman" w:cs="Times New Roman"/>
          <w:b/>
          <w:i/>
          <w:sz w:val="28"/>
          <w:szCs w:val="28"/>
        </w:rPr>
        <w:t xml:space="preserve"> Минэкономразвития России</w:t>
      </w:r>
      <w:r w:rsidRPr="00146E8F">
        <w:rPr>
          <w:rStyle w:val="title1"/>
          <w:rFonts w:ascii="Times New Roman" w:hAnsi="Times New Roman" w:cs="Times New Roman"/>
          <w:b/>
          <w:i/>
          <w:sz w:val="28"/>
          <w:szCs w:val="28"/>
        </w:rPr>
        <w:t>, Росреестра и Управления Росреестра по Новосибирской области</w:t>
      </w:r>
    </w:p>
    <w:p w:rsidR="00721877" w:rsidRPr="00146E8F" w:rsidRDefault="00721877" w:rsidP="00C54382">
      <w:pPr>
        <w:spacing w:after="0" w:line="240" w:lineRule="auto"/>
        <w:ind w:firstLine="709"/>
        <w:jc w:val="center"/>
        <w:rPr>
          <w:rStyle w:val="title1"/>
          <w:rFonts w:ascii="Times New Roman" w:hAnsi="Times New Roman" w:cs="Times New Roman"/>
          <w:b/>
          <w:i/>
          <w:sz w:val="28"/>
          <w:szCs w:val="28"/>
        </w:rPr>
      </w:pPr>
    </w:p>
    <w:p w:rsidR="00721877" w:rsidRPr="00721877" w:rsidRDefault="00721877" w:rsidP="00721877">
      <w:pPr>
        <w:spacing w:after="0" w:line="240" w:lineRule="auto"/>
        <w:ind w:firstLine="709"/>
        <w:jc w:val="both"/>
        <w:rPr>
          <w:rFonts w:ascii="Times New Roman" w:eastAsia="Times New Roman" w:hAnsi="Times New Roman" w:cs="Times New Roman"/>
          <w:b/>
          <w:color w:val="292C2F"/>
          <w:sz w:val="28"/>
          <w:szCs w:val="28"/>
          <w:lang w:eastAsia="ru-RU"/>
        </w:rPr>
      </w:pPr>
      <w:r w:rsidRPr="00721877">
        <w:rPr>
          <w:rFonts w:ascii="Times New Roman" w:eastAsia="Calibri" w:hAnsi="Times New Roman" w:cs="Times New Roman"/>
          <w:b/>
          <w:color w:val="292C2F"/>
          <w:sz w:val="28"/>
          <w:szCs w:val="28"/>
        </w:rPr>
        <w:t xml:space="preserve">1. </w:t>
      </w:r>
      <w:r w:rsidRPr="00721877">
        <w:rPr>
          <w:rFonts w:ascii="Times New Roman" w:eastAsia="Times New Roman" w:hAnsi="Times New Roman" w:cs="Times New Roman"/>
          <w:b/>
          <w:color w:val="292C2F"/>
          <w:sz w:val="28"/>
          <w:szCs w:val="28"/>
          <w:lang w:eastAsia="ru-RU"/>
        </w:rPr>
        <w:t>По проекту «Земля для туризма» выявили более 6,1 тыс. га для создания туристических объектов.</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По проекту «Земля для туризма», который реализуется Росреестром с 2022 года, выявлено 669 земельных участков и территорий. Их общая площадь составляет более 6106 га, сообщил Заместитель Председателя Правительства Марат Хуснуллин.</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«Проект «Земля для туризма» – динамично развивающийся сервис, который направлен на вовлечение в оборот земель для создания туристических объектов. Только с начала этого года выявлено 38 участков площадью 272,08 га для создания туристических объектов, а также 493 объекта туристического интереса. В реестр входят национальные парки, заповедники, памятники архитектуры и другие объекты, а также расположенные поблизости от них территории. Важно, что Росреестр не просто создаёт банк земельных участков, а работает над вовлечением их в оборот. В пользование заинтересованным лицам уже предоставлено 38 участков и территорий площадью 171,7 га. Проект способствует развитию внутреннего туризма и обеспечению качественного отдыха россиян, а также в целом влияет на рост экономики страны», – сказал Марат Хуснуллин.</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Проект «Земля для туризма» реализуется по решению Правительственной комиссии по региональному развитию. На сегодняшний день его участниками стали уже 48 субъектов. Работа в рамках проекта ведётся в тесном взаимодействии с главами регионов.</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«До конца 2024 года число задействованных в проекте регионов планируем увеличить до 60, с ними будут заключены соответствующие соглашения. В настоящее время в рамках сервиса «Земля для туризма» на публичной кадастровой карте размещены сведения о 564 свободных участках общей площадью 5143,06 га. Получить информацию о свободных участках и подать заявление на их получение может любой желающий, в том числе потенциальные инвесторы», – сообщил руководитель Росреестра Олег Скуфинский.</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Наибольшее количество земельных участков, возможных для вовлечения в туристскую деятельность, выявлено в Приволжском федеральном округе – 186 участков общей площадью 1824 га. Здесь лидерами стали Республика Башкортостан (13 участков площадью 615 га), Саратовская область (31 участок площадью 300 га) и Самарская область (32 участка площадью 257 га).</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На втором месте – Северо-Западный федеральный округ (56 участков площадью 1252 га), среди лидеров – Республика Карелия (20 участков площадью 874 га) и Ленинградская область (12 участков площадью 265 га).</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 xml:space="preserve">На третьем месте – Сибирский федеральный округ (120 участков площадью 938 га). Лучшие показатели у Новосибирской области (15 </w:t>
      </w:r>
      <w:r w:rsidRPr="00721877">
        <w:rPr>
          <w:rFonts w:ascii="Times New Roman" w:eastAsia="Times New Roman" w:hAnsi="Times New Roman" w:cs="Times New Roman"/>
          <w:color w:val="292C2F"/>
          <w:sz w:val="28"/>
          <w:szCs w:val="28"/>
          <w:lang w:eastAsia="ru-RU"/>
        </w:rPr>
        <w:lastRenderedPageBreak/>
        <w:t>участков площадью 336 га) и Алтайского края (25 участков площадью 244 га).</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По количеству выявленных объектов туристического интереса лидируют Новосибирская область (50), Республика Дагестан (40), Сахалинская (35), Челябинская (29) области и Пермский край (26).</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Поиском подходящих территорий в регионах занимаются оперативные штабы, они же анализируют потенциал этих территорий и разрабатывают стратегии для улучшения использования земли. В состав штабов входят представители территориальных управлений Росреестра, филиалов ППК «Роскадастр», региональных органов власти и профессионального сообщества.</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p>
    <w:p w:rsidR="00721877" w:rsidRPr="00721877" w:rsidRDefault="00DA190B" w:rsidP="00721877">
      <w:pPr>
        <w:spacing w:after="0" w:line="240" w:lineRule="auto"/>
        <w:ind w:firstLine="709"/>
        <w:jc w:val="both"/>
        <w:rPr>
          <w:rFonts w:ascii="Times New Roman" w:eastAsia="Times New Roman" w:hAnsi="Times New Roman" w:cs="Times New Roman"/>
          <w:b/>
          <w:color w:val="292C2F"/>
          <w:sz w:val="28"/>
          <w:szCs w:val="28"/>
          <w:lang w:eastAsia="ru-RU"/>
        </w:rPr>
      </w:pPr>
      <w:r>
        <w:rPr>
          <w:rFonts w:ascii="Times New Roman" w:eastAsia="Times New Roman" w:hAnsi="Times New Roman" w:cs="Times New Roman"/>
          <w:b/>
          <w:color w:val="292C2F"/>
          <w:sz w:val="28"/>
          <w:szCs w:val="28"/>
          <w:lang w:eastAsia="ru-RU"/>
        </w:rPr>
        <w:t>2</w:t>
      </w:r>
      <w:r w:rsidR="00721877" w:rsidRPr="00721877">
        <w:rPr>
          <w:rFonts w:ascii="Times New Roman" w:eastAsia="Times New Roman" w:hAnsi="Times New Roman" w:cs="Times New Roman"/>
          <w:b/>
          <w:color w:val="292C2F"/>
          <w:sz w:val="28"/>
          <w:szCs w:val="28"/>
          <w:lang w:eastAsia="ru-RU"/>
        </w:rPr>
        <w:t>. Делегация Росреестра посетила Луганскую Народную Республику.</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Делегация Росреестра под руководством заместителя руководителя ведомства Максима Смирнова посетила Луганскую Народную Республику с целью предоставления территориальному управлению методической и практической помощи.</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В ходе пребывания в ЛНР заместитель руководителя ведомства встретился с главой республики Леонидом Пасечником.</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В рамках рабочей поездки Максим Смирнов провёл совещание с участием представителей Росреестра, ППК «Роскадастр», территориального управления Росимущества и Министерства имущественных и земельных отношений ЛНР.</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Делегация Росреестра также ознакомилась с работой Управления и посетила его территориальные отделы в Свердловске, Северодонецке, Красном Луче, а также межмуниципальные отделы и офисы МФЦ в Стаханове и в Алчевске.</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Специалисты Росреестра произвели тестовый запуск беспилотного летательного аппарата и произвели съёмку земельного участка за пределами населённого пункта. В обучении также приняли участие сотрудники Управлений Росреестра по Донецкой Народной Республике и Запорожской области.</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«Для нашего региона работы с использованием беспилотника – новое направление. Специалисты Управления Росреестра по ЛНР на постоянной основе принимают участие в обучающих мероприятиях, изучают опыт коллег из других регионов», – прокомментировал руководитель Управления Денис Гедзерук.</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В рамках рабочей поездки делегация Росреестра передала военнослужащим Росгвардии помощь в виде специализированного оборудования для выполнения боевых задач.</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Представители Службы также возложили цветы к мемориальному комплексу «Незаживающая рана Донбасса».</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p>
    <w:p w:rsidR="00721877" w:rsidRPr="00721877" w:rsidRDefault="00DA190B" w:rsidP="00721877">
      <w:pPr>
        <w:spacing w:after="0" w:line="240" w:lineRule="auto"/>
        <w:ind w:firstLine="709"/>
        <w:jc w:val="both"/>
        <w:rPr>
          <w:rFonts w:ascii="Times New Roman" w:eastAsia="Times New Roman" w:hAnsi="Times New Roman" w:cs="Times New Roman"/>
          <w:b/>
          <w:color w:val="292C2F"/>
          <w:sz w:val="28"/>
          <w:szCs w:val="28"/>
          <w:lang w:eastAsia="ru-RU"/>
        </w:rPr>
      </w:pPr>
      <w:r>
        <w:rPr>
          <w:rFonts w:ascii="Times New Roman" w:eastAsia="Times New Roman" w:hAnsi="Times New Roman" w:cs="Times New Roman"/>
          <w:b/>
          <w:color w:val="292C2F"/>
          <w:sz w:val="28"/>
          <w:szCs w:val="28"/>
          <w:lang w:eastAsia="ru-RU"/>
        </w:rPr>
        <w:lastRenderedPageBreak/>
        <w:t>3</w:t>
      </w:r>
      <w:r w:rsidR="00721877" w:rsidRPr="00721877">
        <w:rPr>
          <w:rFonts w:ascii="Times New Roman" w:eastAsia="Times New Roman" w:hAnsi="Times New Roman" w:cs="Times New Roman"/>
          <w:b/>
          <w:color w:val="292C2F"/>
          <w:sz w:val="28"/>
          <w:szCs w:val="28"/>
          <w:lang w:eastAsia="ru-RU"/>
        </w:rPr>
        <w:t>. Росреестр ввёл в эксплуатацию сервис самообследования земельных участков.</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На сайте Росреестра введён в эксплуатацию </w:t>
      </w:r>
      <w:hyperlink r:id="rId70" w:history="1">
        <w:r w:rsidRPr="00721877">
          <w:rPr>
            <w:rFonts w:ascii="Times New Roman" w:eastAsia="Times New Roman" w:hAnsi="Times New Roman" w:cs="Times New Roman"/>
            <w:color w:val="292C2F"/>
            <w:sz w:val="28"/>
            <w:szCs w:val="28"/>
            <w:lang w:eastAsia="ru-RU"/>
          </w:rPr>
          <w:t>сервис</w:t>
        </w:r>
      </w:hyperlink>
      <w:r w:rsidRPr="00721877">
        <w:rPr>
          <w:rFonts w:ascii="Times New Roman" w:eastAsia="Times New Roman" w:hAnsi="Times New Roman" w:cs="Times New Roman"/>
          <w:color w:val="292C2F"/>
          <w:sz w:val="28"/>
          <w:szCs w:val="28"/>
          <w:lang w:eastAsia="ru-RU"/>
        </w:rPr>
        <w:t>, с помощью которого правообладатели земельных участков и землепользователи могут пройти самообследование и самостоятельно оценить соблюдение </w:t>
      </w:r>
      <w:hyperlink r:id="rId71" w:history="1">
        <w:r w:rsidRPr="00721877">
          <w:rPr>
            <w:rFonts w:ascii="Times New Roman" w:eastAsia="Times New Roman" w:hAnsi="Times New Roman" w:cs="Times New Roman"/>
            <w:color w:val="292C2F"/>
            <w:sz w:val="28"/>
            <w:szCs w:val="28"/>
            <w:lang w:eastAsia="ru-RU"/>
          </w:rPr>
          <w:t>обязательных требований</w:t>
        </w:r>
      </w:hyperlink>
      <w:r w:rsidRPr="00721877">
        <w:rPr>
          <w:rFonts w:ascii="Times New Roman" w:eastAsia="Times New Roman" w:hAnsi="Times New Roman" w:cs="Times New Roman"/>
          <w:color w:val="292C2F"/>
          <w:sz w:val="28"/>
          <w:szCs w:val="28"/>
          <w:lang w:eastAsia="ru-RU"/>
        </w:rPr>
        <w:t> при использовании земельных участков. Об этом сообщил заместитель руководителя Росреестра Максим Смирнов.</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Сервис самообследования земельных участков - это информационный сервис, целью которого является проинформировать землепользователей о возможных нарушениях и предотвратить их совершение.</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«С 2021 года осуществляется реформа контрольной (надзорной) деятельности, одним из направлений которой является приоритет профилактики рисков нарушения обязательных требований. Правообладатели зачастую не обладают информацией об обязательных требованиях, которые необходимо соблюдать при использовании земельных участков, вследствие чего допускают нарушения законодательства. Сервис по самообследованию земельных участков позволяет получить информацию об отсутствии или возможном наличии нарушений и рекомендации по их устранению», - сказал Максим Смирнов.</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Воспользоваться сервисом можно как без авторизации на сайте, перейдя на соответствующую страницу, так и в своем личном кабинете. Для этого в разделе «Мои объекты недвижимости» нужно выделить интересующий земельный участок и, щелкнув правой кнопкой мыши, выбрать сервис самообследования. Далее следует ответить на ряд предложенных вопросов об использовании земельного участка.</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Важно отметить, что на некоторые вопросы, касающиеся характеристик участка, сервис предлагает подсказки на основании сведений из ЕГРН. К примеру, могут быть вопросы о том, использует ли правообладатель земельный участок, предназначен ли участок для жилищного строительства, внесены ли в ЕГРН сведения о праве собственности и т.д. После ответа на все вопросы будет сформирован ответ.</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Как сообщил заместитель руководителя Росреестра, в зависимости от полученных ответов система по заданному алгоритму выбирает один из двух вариантов: нарушений нет или возможно наличие нарушений. В случае, если сервисом нарушений не выявлено, выдается сообщение о том, что нарушений нет. А в случае выявления возможного нарушения выдаются рекомендации по устранению, например, обратиться за помощью в ППК «Роскадастр» или зарегистрировать право собственности.</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«Важно отметить, что данный сервис не выявляет нарушения земельного законодательства. Информация о результатах ответов на вопросы не передается сотрудникам Росреестра и не используется в рамках контроля», - сказал Максим Смирнов.</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lastRenderedPageBreak/>
        <w:t>На сайте Росреестра в разделе «Самостоятельная оценка соблюдения обязательных требований» размещены методические рекомендации по использованию сервиса.</w:t>
      </w:r>
    </w:p>
    <w:p w:rsidR="00721877" w:rsidRPr="00721877" w:rsidRDefault="00721877" w:rsidP="00DA190B">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Напомним, государственный земельный надзор Росреестра направлен на предупреждение, выявление и пресечение нарушений требований земельного законодательства. Для того, чтобы избежать ответственности за нарушение требований земельного законодательства, всем землепользователям рекомендуется:</w:t>
      </w:r>
    </w:p>
    <w:p w:rsidR="00721877" w:rsidRPr="00721877" w:rsidRDefault="00721877" w:rsidP="00DA190B">
      <w:pPr>
        <w:numPr>
          <w:ilvl w:val="0"/>
          <w:numId w:val="22"/>
        </w:numPr>
        <w:spacing w:after="0" w:line="240" w:lineRule="auto"/>
        <w:ind w:left="0"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проверить наличие правоустанавливающих, правоудостоверяющих документов на земельный участок. Если документов на участок нет или утеряны, нужно восстановить их, оформить право на участок, зарегистрировав его в Росреестре;</w:t>
      </w:r>
    </w:p>
    <w:p w:rsidR="00721877" w:rsidRPr="00721877" w:rsidRDefault="00721877" w:rsidP="00DA190B">
      <w:pPr>
        <w:numPr>
          <w:ilvl w:val="0"/>
          <w:numId w:val="22"/>
        </w:numPr>
        <w:spacing w:after="0" w:line="240" w:lineRule="auto"/>
        <w:ind w:left="0"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убедиться, что фактически используемая площадь не превышает площади, указанной в правоустанавливающем документе;</w:t>
      </w:r>
    </w:p>
    <w:p w:rsidR="00721877" w:rsidRPr="00721877" w:rsidRDefault="00721877" w:rsidP="00DA190B">
      <w:pPr>
        <w:numPr>
          <w:ilvl w:val="0"/>
          <w:numId w:val="22"/>
        </w:numPr>
        <w:spacing w:after="0" w:line="240" w:lineRule="auto"/>
        <w:ind w:left="0"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использовать земельный участок в установленных границах, сведения о которых внесены в ЕГРН. Если границы не установлены, можно пригласить кадастрового инженера для проведения межевания земельного участка и внесения точных границ в ЕГРН. Это защитит владельцев от возможных споров с соседями или публичными собственниками;</w:t>
      </w:r>
    </w:p>
    <w:p w:rsidR="00721877" w:rsidRPr="00721877" w:rsidRDefault="00721877" w:rsidP="00DA190B">
      <w:pPr>
        <w:numPr>
          <w:ilvl w:val="0"/>
          <w:numId w:val="22"/>
        </w:numPr>
        <w:spacing w:after="0" w:line="240" w:lineRule="auto"/>
        <w:ind w:left="0"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осуществлять на участке деятельность в соответствии с видом разрешенного использования земельного участка. Информация об этом указана в выписке из ЕГРН, заказать и получить которую можно с помощью электронных сервисов на сайте Росреестра, на портале Госуслуг, на сайте ППК «Роскадастр», а также в МФЦ.</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p>
    <w:p w:rsidR="00721877" w:rsidRPr="00721877" w:rsidRDefault="00DA190B" w:rsidP="00721877">
      <w:pPr>
        <w:spacing w:after="0" w:line="240" w:lineRule="auto"/>
        <w:ind w:firstLine="709"/>
        <w:jc w:val="both"/>
        <w:rPr>
          <w:rFonts w:ascii="Times New Roman" w:eastAsia="Times New Roman" w:hAnsi="Times New Roman" w:cs="Times New Roman"/>
          <w:b/>
          <w:color w:val="292C2F"/>
          <w:sz w:val="28"/>
          <w:szCs w:val="28"/>
          <w:lang w:eastAsia="ru-RU"/>
        </w:rPr>
      </w:pPr>
      <w:r>
        <w:rPr>
          <w:rFonts w:ascii="Times New Roman" w:eastAsia="Times New Roman" w:hAnsi="Times New Roman" w:cs="Times New Roman"/>
          <w:b/>
          <w:color w:val="292C2F"/>
          <w:sz w:val="28"/>
          <w:szCs w:val="28"/>
          <w:lang w:eastAsia="ru-RU"/>
        </w:rPr>
        <w:t>4</w:t>
      </w:r>
      <w:r w:rsidR="00721877" w:rsidRPr="00721877">
        <w:rPr>
          <w:rFonts w:ascii="Times New Roman" w:eastAsia="Times New Roman" w:hAnsi="Times New Roman" w:cs="Times New Roman"/>
          <w:b/>
          <w:color w:val="292C2F"/>
          <w:sz w:val="28"/>
          <w:szCs w:val="28"/>
          <w:lang w:eastAsia="ru-RU"/>
        </w:rPr>
        <w:t>. По заявлениям застройщиков в России зарегистрированы права дольщиков более чем на 186 тыс. объектов недвижимости.</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С июля 2020 года у застройщиков появилась возможность подавать в Росреестр документы на регистрацию права собственности от имени дольщиков. На сегодняшний день по такому механизму зарегистрированы права собственности участников долевого строительства в отношении 186 043 объектов недвижимости, сообщил Заместитель Председателя Правительства Марат Хуснуллин.</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 xml:space="preserve">«Одно из ключевых направлений деятельности стройкомплекса страны – снижение административных барьеров. В том числе существенно упростилась процедура регистрации прав для граждан, благодаря чему экономятся временные и финансовые ресурсы приобретателей квартир. Раньше в процессе регистрации прав на недвижимость в новостройках были задействованы застройщики, дольщики, МФЦ и Росреестр. Теперь за покупателя это может сделать застройщик. Покупатель в свою очередь после внесения соответствующих сведений в Единый государственный реестр недвижимости вместе с ключами получает и выписку из реестра как доказательство зарегистрированного права собственности на свою квартиру, нежилое помещение, машино-место и так далее. В I квартале текущего года </w:t>
      </w:r>
      <w:r w:rsidRPr="00721877">
        <w:rPr>
          <w:rFonts w:ascii="Times New Roman" w:eastAsia="Times New Roman" w:hAnsi="Times New Roman" w:cs="Times New Roman"/>
          <w:color w:val="292C2F"/>
          <w:sz w:val="28"/>
          <w:szCs w:val="28"/>
          <w:lang w:eastAsia="ru-RU"/>
        </w:rPr>
        <w:lastRenderedPageBreak/>
        <w:t>таким способом оформлено в собственность 27,7 тыс. объектов», – отметил Марат Хуснуллин.</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Согласно статистике, этой нормой наиболее активно пользуются в Краснодарском крае и Московской области. Здесь с июля 2020 года застройщиками подано 30 010 заявлений (из них в I квартале 2024 года – 3441) и 53 761 заявление (в I квартале 2024 года – 6479) соответственно.</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«Если ранее застройщики нередко сталкивались с разной правоприменительной практикой относительно допустимого отклонения параметров построенного объекта от проектной документации, то теперь предусмотрена возможность кадастрового учёта и регистрации прав на созданные объекты недвижимости при разнице в пределах 5% фактической площади построенного объекта с проектной документацией и разрешением на строительство. Кроме того, законом чётко установлены пределы правовой экспертизы документов, поданных застройщиками на кадастровый учёт и (или) регистрацию прав на объекты капитального строительства. Мы продолжаем работу по совершенствованию законодательства в сфере регистрации прав на недвижимость», – сказал руководитель Росреестра Олег Скуфинский.</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p>
    <w:p w:rsidR="00721877" w:rsidRPr="00721877" w:rsidRDefault="00DA190B" w:rsidP="00721877">
      <w:pPr>
        <w:spacing w:after="0" w:line="240" w:lineRule="auto"/>
        <w:ind w:firstLine="709"/>
        <w:jc w:val="both"/>
        <w:rPr>
          <w:rFonts w:ascii="Times New Roman" w:eastAsia="Times New Roman" w:hAnsi="Times New Roman" w:cs="Times New Roman"/>
          <w:b/>
          <w:color w:val="292C2F"/>
          <w:sz w:val="28"/>
          <w:szCs w:val="28"/>
          <w:lang w:eastAsia="ru-RU"/>
        </w:rPr>
      </w:pPr>
      <w:r>
        <w:rPr>
          <w:rFonts w:ascii="Times New Roman" w:eastAsia="Times New Roman" w:hAnsi="Times New Roman" w:cs="Times New Roman"/>
          <w:b/>
          <w:color w:val="292C2F"/>
          <w:sz w:val="28"/>
          <w:szCs w:val="28"/>
          <w:lang w:eastAsia="ru-RU"/>
        </w:rPr>
        <w:t>5</w:t>
      </w:r>
      <w:r w:rsidR="00721877" w:rsidRPr="00721877">
        <w:rPr>
          <w:rFonts w:ascii="Times New Roman" w:eastAsia="Times New Roman" w:hAnsi="Times New Roman" w:cs="Times New Roman"/>
          <w:b/>
          <w:color w:val="292C2F"/>
          <w:sz w:val="28"/>
          <w:szCs w:val="28"/>
          <w:lang w:eastAsia="ru-RU"/>
        </w:rPr>
        <w:t>. В России на базе НСПД создадут цифровую платформу развития регионов и городов.</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В России на базе </w:t>
      </w:r>
      <w:hyperlink r:id="rId72" w:history="1">
        <w:r w:rsidRPr="00721877">
          <w:rPr>
            <w:rFonts w:ascii="Times New Roman" w:eastAsia="Times New Roman" w:hAnsi="Times New Roman" w:cs="Times New Roman"/>
            <w:color w:val="292C2F"/>
            <w:sz w:val="28"/>
            <w:szCs w:val="28"/>
            <w:lang w:eastAsia="ru-RU"/>
          </w:rPr>
          <w:t>Национальной системы пространственных данных</w:t>
        </w:r>
      </w:hyperlink>
      <w:r w:rsidRPr="00721877">
        <w:rPr>
          <w:rFonts w:ascii="Times New Roman" w:eastAsia="Times New Roman" w:hAnsi="Times New Roman" w:cs="Times New Roman"/>
          <w:color w:val="292C2F"/>
          <w:sz w:val="28"/>
          <w:szCs w:val="28"/>
          <w:lang w:eastAsia="ru-RU"/>
        </w:rPr>
        <w:t> совместно со Стройкомплексом России и информационными системами субъектов будет создана цифровая платформа развития регионов и городов.</w:t>
      </w:r>
    </w:p>
    <w:p w:rsidR="0034468F" w:rsidRDefault="00721877" w:rsidP="0034468F">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«Мы уже предварительно подготовили правила отбора населенных пунктов: обязательно уровень экономического развития, какой он дает вклад в развитие региона и страны, имеет ли этот населенный пункт геостратегическое значение, соответствует ли особым социальным приоритетам», - отметил заместитель Председателя Правительства Марат Хуснуллин.</w:t>
      </w:r>
    </w:p>
    <w:p w:rsid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Pr>
          <w:rFonts w:ascii="Times New Roman" w:eastAsia="Calibri" w:hAnsi="Times New Roman" w:cs="Times New Roman"/>
          <w:b/>
          <w:color w:val="292C2F"/>
          <w:sz w:val="28"/>
          <w:szCs w:val="28"/>
        </w:rPr>
        <w:t>6</w:t>
      </w:r>
      <w:r w:rsidRPr="0034468F">
        <w:rPr>
          <w:rFonts w:ascii="Times New Roman" w:eastAsia="Calibri" w:hAnsi="Times New Roman" w:cs="Times New Roman"/>
          <w:b/>
          <w:color w:val="292C2F"/>
          <w:sz w:val="28"/>
          <w:szCs w:val="28"/>
        </w:rPr>
        <w:t xml:space="preserve">. </w:t>
      </w:r>
      <w:r w:rsidRPr="0034468F">
        <w:rPr>
          <w:rFonts w:ascii="Times New Roman" w:eastAsia="Times New Roman" w:hAnsi="Times New Roman" w:cs="Times New Roman"/>
          <w:b/>
          <w:color w:val="292C2F"/>
          <w:sz w:val="28"/>
          <w:szCs w:val="28"/>
          <w:lang w:eastAsia="ru-RU"/>
        </w:rPr>
        <w:t>Олег Скуфинский наградил победителей конкурса «Лучший по профессии в системе Росреестра».</w:t>
      </w:r>
    </w:p>
    <w:p w:rsidR="0034468F" w:rsidRPr="0034468F" w:rsidRDefault="0034468F" w:rsidP="0034468F">
      <w:pPr>
        <w:spacing w:after="0" w:line="240" w:lineRule="auto"/>
        <w:ind w:firstLine="708"/>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В центральном аппарате Федеральной службы государственной регистрации, кадастра и картографии состоялось торжественное награждение победителей конкурса «Лучший по профессии в системе Росреестра».</w:t>
      </w:r>
    </w:p>
    <w:p w:rsidR="0034468F" w:rsidRPr="0034468F" w:rsidRDefault="0034468F" w:rsidP="0034468F">
      <w:pPr>
        <w:spacing w:after="0" w:line="240" w:lineRule="auto"/>
        <w:ind w:firstLine="708"/>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Благодарственные грамоты победителям в 15 номинациях вручил глава Росреестра Олег Скуфинский.</w:t>
      </w:r>
    </w:p>
    <w:p w:rsidR="0034468F" w:rsidRPr="0034468F" w:rsidRDefault="0034468F" w:rsidP="0034468F">
      <w:pPr>
        <w:spacing w:after="0" w:line="240" w:lineRule="auto"/>
        <w:ind w:firstLine="708"/>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 xml:space="preserve">«С каждым годом масштаб конкурса растет. Если в 2021 году в нем приняли участие специалисты из 26 регионов с 62 проектами, то уже в прошлом году мы анализировали 186 инициатив из 48 регионов России и выбрали лучших в 15 номинациях. Поздравляю вас с победой, желаю успешно внедрить проекты на практике и получить конкретный результат. Своим неравнодушием, стремлением делать общее дело и брать на себя </w:t>
      </w:r>
      <w:r w:rsidRPr="0034468F">
        <w:rPr>
          <w:rFonts w:ascii="Times New Roman" w:eastAsia="Times New Roman" w:hAnsi="Times New Roman" w:cs="Times New Roman"/>
          <w:color w:val="292C2F"/>
          <w:sz w:val="28"/>
          <w:szCs w:val="28"/>
          <w:lang w:eastAsia="ru-RU"/>
        </w:rPr>
        <w:lastRenderedPageBreak/>
        <w:t>ответственность вы доказываете, что госслужба – это призвание, ежедневный труд ради развития нашей страны и благополучного будущего наших детей», – отметил Олег Скуфинский.</w:t>
      </w:r>
    </w:p>
    <w:p w:rsidR="0034468F" w:rsidRPr="0034468F" w:rsidRDefault="0034468F" w:rsidP="0034468F">
      <w:pPr>
        <w:spacing w:after="0" w:line="240" w:lineRule="auto"/>
        <w:ind w:firstLine="708"/>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Лидерами по числу победителей стали Саратовская область и Пермский край. Начальник отдела геодезии и картографии Управления Росреестра по Саратовской области Ольга Сергеева признана лучшим геодезистом, заместитель начальника отдела государственной службы и кадров Екатерина Еремина победила в номинации «Лучший специалист в кадровой сфере», а главный специалист-эксперт отдела государственной регистрации недвижимости Анастасия Сармина стала лучшим пресс-секретарем территориального органа.</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Звание «лучший картограф» получил заместитель начальника отдела геодезии и картографии Управления по Пермскому краю Евгений Выголов. Его коллега, заместитель начальника отдела ведения ЕГРН, повышения качества данных ЕГРН Елена Садохина признана лидером по работе в сфере качества данных ЕГРН. Лучшим юристом стала заместитель начальника отдела правового обеспечения Ольга Еловикова.</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На счету Управления Росреестра по Волгоградской области две победы. Лучшим специалистом в области стратегического планирования и управления признана помощник руководителя Управления Галина Юдина, в сфере информационной безопасности – заместитель начальника отдела эксплуатации информационных систем, технических средств и каналов связи Управления по Волгоградской области Елена Устинова. В номинации «Лучший инспектор государственного контроля (надзора)» наградили главного специалиста-эксперта отдела государственного земельного надзора (контроля), землеустройства и мониторинга земель, кадастровой оценки недвижимости, геодезии и картографии Управления по Республике Северная Осетия-Алания Татьяна Кириченко.</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Лучшим специалистом в сфере цифровой трансформации признана главный специалист-эксперт отдела организации и контроля Управления Росреестра по Краснодарскому краю Анна Бородаенко.</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Звание «Лучший специалист в сфере кадастрового учета и регистрации прав» получила представительница Тверской области – начальник Кимрского отдела Жанна Кособокова.</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Победителем в номинации «Лучший в административной деятельности» признан начальник отдела материально-технического обеспечения Управления по Алтайскому краю Олег Яшин.</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В сфере несостоятельности (банкротства), контроля (надзора) за деятельностью саморегулируемых организаций лучшей стала главный специалист-эксперт отдела правового обеспечения, по контролю (надзору) в сфере саморегулируемых организаций Управления по Удмуртской Республике Зоя Данилова.</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Лучшим IT специалистом признан главный специалист-эксперт отдела эксплуатации информационных систем, технических средств и каналов связи Управления Росреестра по Иркутской области Сергей Иванычев.</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lastRenderedPageBreak/>
        <w:t>Начальник отдела финансово-экономического и административно-хозяйственного обеспечения, эксплуатации информационных систем, технических средств и каналов связи Управления по Республике Хакасия Светлана Артемова стала лучшим экономистом.</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p>
    <w:p w:rsidR="0034468F" w:rsidRPr="0034468F" w:rsidRDefault="0034468F" w:rsidP="0034468F">
      <w:pPr>
        <w:spacing w:after="0" w:line="240" w:lineRule="auto"/>
        <w:ind w:firstLine="709"/>
        <w:jc w:val="both"/>
        <w:rPr>
          <w:rFonts w:ascii="Times New Roman" w:eastAsia="Times New Roman" w:hAnsi="Times New Roman" w:cs="Times New Roman"/>
          <w:b/>
          <w:color w:val="292C2F"/>
          <w:sz w:val="28"/>
          <w:szCs w:val="28"/>
          <w:lang w:eastAsia="ru-RU"/>
        </w:rPr>
      </w:pPr>
      <w:r>
        <w:rPr>
          <w:rFonts w:ascii="Times New Roman" w:eastAsia="Times New Roman" w:hAnsi="Times New Roman" w:cs="Times New Roman"/>
          <w:b/>
          <w:color w:val="292C2F"/>
          <w:sz w:val="28"/>
          <w:szCs w:val="28"/>
          <w:lang w:eastAsia="ru-RU"/>
        </w:rPr>
        <w:t>7</w:t>
      </w:r>
      <w:r w:rsidRPr="0034468F">
        <w:rPr>
          <w:rFonts w:ascii="Times New Roman" w:eastAsia="Times New Roman" w:hAnsi="Times New Roman" w:cs="Times New Roman"/>
          <w:b/>
          <w:color w:val="292C2F"/>
          <w:sz w:val="28"/>
          <w:szCs w:val="28"/>
          <w:lang w:eastAsia="ru-RU"/>
        </w:rPr>
        <w:t>. Более 1300 обращений в день обрабатывал Росреестр в 2023 году.</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Почти 327 тыс. обращений рассмотрено Большим Росреестром за 2023 год, что составило порядка 1323 обращения в день. Почти 97% всех обращений граждан рассмотрены положительно: опросы заявителей решены или по ним даны детальные разъяснения. Менее 3% обращений признаны необоснованными, на 1% ответы не направлялись в связи с отсутствием сути обращения. По 0,2% обращений предоставлена информация ответственному органу.</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Результаты рассмотрения обращений граждан за 2023 год</w:t>
      </w:r>
      <w:r w:rsidRPr="0034468F">
        <w:rPr>
          <w:rFonts w:ascii="Times New Roman" w:eastAsia="Times New Roman" w:hAnsi="Times New Roman" w:cs="Times New Roman"/>
          <w:color w:val="292C2F"/>
          <w:sz w:val="28"/>
          <w:szCs w:val="28"/>
          <w:lang w:eastAsia="ru-RU"/>
        </w:rPr>
        <w:br/>
      </w:r>
      <w:r w:rsidRPr="0034468F">
        <w:rPr>
          <w:rFonts w:ascii="Times New Roman" w:eastAsia="Times New Roman" w:hAnsi="Times New Roman" w:cs="Times New Roman"/>
          <w:color w:val="292C2F"/>
          <w:sz w:val="28"/>
          <w:szCs w:val="28"/>
          <w:lang w:eastAsia="ru-RU"/>
        </w:rPr>
        <w:fldChar w:fldCharType="begin"/>
      </w:r>
      <w:r w:rsidRPr="0034468F">
        <w:rPr>
          <w:rFonts w:ascii="Times New Roman" w:eastAsia="Times New Roman" w:hAnsi="Times New Roman" w:cs="Times New Roman"/>
          <w:color w:val="292C2F"/>
          <w:sz w:val="28"/>
          <w:szCs w:val="28"/>
          <w:lang w:eastAsia="ru-RU"/>
        </w:rPr>
        <w:instrText xml:space="preserve"> INCLUDEPICTURE "https://rosreestr.gov.ru/upload/Doc/press/img1-020524.png" \* MERGEFORMATINET </w:instrText>
      </w:r>
      <w:r w:rsidRPr="0034468F">
        <w:rPr>
          <w:rFonts w:ascii="Times New Roman" w:eastAsia="Times New Roman" w:hAnsi="Times New Roman" w:cs="Times New Roman"/>
          <w:color w:val="292C2F"/>
          <w:sz w:val="28"/>
          <w:szCs w:val="28"/>
          <w:lang w:eastAsia="ru-RU"/>
        </w:rPr>
        <w:fldChar w:fldCharType="separate"/>
      </w:r>
      <w:r w:rsidR="00081D94">
        <w:rPr>
          <w:rFonts w:ascii="Times New Roman" w:eastAsia="Times New Roman" w:hAnsi="Times New Roman" w:cs="Times New Roman"/>
          <w:color w:val="292C2F"/>
          <w:sz w:val="28"/>
          <w:szCs w:val="28"/>
          <w:lang w:eastAsia="ru-RU"/>
        </w:rPr>
        <w:fldChar w:fldCharType="begin"/>
      </w:r>
      <w:r w:rsidR="00081D94">
        <w:rPr>
          <w:rFonts w:ascii="Times New Roman" w:eastAsia="Times New Roman" w:hAnsi="Times New Roman" w:cs="Times New Roman"/>
          <w:color w:val="292C2F"/>
          <w:sz w:val="28"/>
          <w:szCs w:val="28"/>
          <w:lang w:eastAsia="ru-RU"/>
        </w:rPr>
        <w:instrText xml:space="preserve"> INCLUDEPICTURE  "https://rosreestr.gov.ru/upload/Doc/press/img1-020524.png" \* MERGEFORMATINET </w:instrText>
      </w:r>
      <w:r w:rsidR="00081D94">
        <w:rPr>
          <w:rFonts w:ascii="Times New Roman" w:eastAsia="Times New Roman" w:hAnsi="Times New Roman" w:cs="Times New Roman"/>
          <w:color w:val="292C2F"/>
          <w:sz w:val="28"/>
          <w:szCs w:val="28"/>
          <w:lang w:eastAsia="ru-RU"/>
        </w:rPr>
        <w:fldChar w:fldCharType="separate"/>
      </w:r>
      <w:r w:rsidR="00BC353B">
        <w:rPr>
          <w:rFonts w:ascii="Times New Roman" w:eastAsia="Times New Roman" w:hAnsi="Times New Roman" w:cs="Times New Roman"/>
          <w:color w:val="292C2F"/>
          <w:sz w:val="28"/>
          <w:szCs w:val="28"/>
          <w:lang w:eastAsia="ru-RU"/>
        </w:rPr>
        <w:fldChar w:fldCharType="begin"/>
      </w:r>
      <w:r w:rsidR="00BC353B">
        <w:rPr>
          <w:rFonts w:ascii="Times New Roman" w:eastAsia="Times New Roman" w:hAnsi="Times New Roman" w:cs="Times New Roman"/>
          <w:color w:val="292C2F"/>
          <w:sz w:val="28"/>
          <w:szCs w:val="28"/>
          <w:lang w:eastAsia="ru-RU"/>
        </w:rPr>
        <w:instrText xml:space="preserve"> </w:instrText>
      </w:r>
      <w:r w:rsidR="00BC353B">
        <w:rPr>
          <w:rFonts w:ascii="Times New Roman" w:eastAsia="Times New Roman" w:hAnsi="Times New Roman" w:cs="Times New Roman"/>
          <w:color w:val="292C2F"/>
          <w:sz w:val="28"/>
          <w:szCs w:val="28"/>
          <w:lang w:eastAsia="ru-RU"/>
        </w:rPr>
        <w:instrText>INCLUDEPICTURE  "https://rosreestr.gov.ru/upload/Doc/press/img1-020524.png" \* MERGEFORMATINET</w:instrText>
      </w:r>
      <w:r w:rsidR="00BC353B">
        <w:rPr>
          <w:rFonts w:ascii="Times New Roman" w:eastAsia="Times New Roman" w:hAnsi="Times New Roman" w:cs="Times New Roman"/>
          <w:color w:val="292C2F"/>
          <w:sz w:val="28"/>
          <w:szCs w:val="28"/>
          <w:lang w:eastAsia="ru-RU"/>
        </w:rPr>
        <w:instrText xml:space="preserve"> </w:instrText>
      </w:r>
      <w:r w:rsidR="00BC353B">
        <w:rPr>
          <w:rFonts w:ascii="Times New Roman" w:eastAsia="Times New Roman" w:hAnsi="Times New Roman" w:cs="Times New Roman"/>
          <w:color w:val="292C2F"/>
          <w:sz w:val="28"/>
          <w:szCs w:val="28"/>
          <w:lang w:eastAsia="ru-RU"/>
        </w:rPr>
        <w:fldChar w:fldCharType="separate"/>
      </w:r>
      <w:r w:rsidR="00B120CB">
        <w:rPr>
          <w:rFonts w:ascii="Times New Roman" w:eastAsia="Times New Roman" w:hAnsi="Times New Roman" w:cs="Times New Roman"/>
          <w:color w:val="292C2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145.5pt">
            <v:imagedata r:id="rId73" r:href="rId74"/>
          </v:shape>
        </w:pict>
      </w:r>
      <w:r w:rsidR="00BC353B">
        <w:rPr>
          <w:rFonts w:ascii="Times New Roman" w:eastAsia="Times New Roman" w:hAnsi="Times New Roman" w:cs="Times New Roman"/>
          <w:color w:val="292C2F"/>
          <w:sz w:val="28"/>
          <w:szCs w:val="28"/>
          <w:lang w:eastAsia="ru-RU"/>
        </w:rPr>
        <w:fldChar w:fldCharType="end"/>
      </w:r>
      <w:r w:rsidR="00081D94">
        <w:rPr>
          <w:rFonts w:ascii="Times New Roman" w:eastAsia="Times New Roman" w:hAnsi="Times New Roman" w:cs="Times New Roman"/>
          <w:color w:val="292C2F"/>
          <w:sz w:val="28"/>
          <w:szCs w:val="28"/>
          <w:lang w:eastAsia="ru-RU"/>
        </w:rPr>
        <w:fldChar w:fldCharType="end"/>
      </w:r>
      <w:r w:rsidRPr="0034468F">
        <w:rPr>
          <w:rFonts w:ascii="Times New Roman" w:eastAsia="Times New Roman" w:hAnsi="Times New Roman" w:cs="Times New Roman"/>
          <w:color w:val="292C2F"/>
          <w:sz w:val="28"/>
          <w:szCs w:val="28"/>
          <w:lang w:eastAsia="ru-RU"/>
        </w:rPr>
        <w:fldChar w:fldCharType="end"/>
      </w:r>
      <w:r w:rsidRPr="0034468F">
        <w:rPr>
          <w:rFonts w:ascii="Times New Roman" w:eastAsia="Times New Roman" w:hAnsi="Times New Roman" w:cs="Times New Roman"/>
          <w:color w:val="292C2F"/>
          <w:sz w:val="28"/>
          <w:szCs w:val="28"/>
          <w:lang w:eastAsia="ru-RU"/>
        </w:rPr>
        <w:br/>
        <w:t xml:space="preserve">          Чаще всего заявители обращались по вопросам государственной регистрации прав на недвижимое имущество и сделок с ним, государственного кадастрового учета и предоставления сведений Единого государственного реестра недвижимости (49% обращений).</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Чуть реже – по вопросам земельного контроля (надзора) (7%), контроля за деятельностью СРО арбитражных управляющих (5%), землеустройства, землеустроительного процесса, установления границ, мониторинга земель, кадастровой деятельности, деятельности кадастровых инженеров (3%), государственной кадастровой оценки объектов недвижимости (3%).</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Тематика обращений граждан в Росреестр</w:t>
      </w:r>
      <w:r w:rsidRPr="0034468F">
        <w:rPr>
          <w:rFonts w:ascii="Times New Roman" w:eastAsia="Times New Roman" w:hAnsi="Times New Roman" w:cs="Times New Roman"/>
          <w:color w:val="292C2F"/>
          <w:sz w:val="28"/>
          <w:szCs w:val="28"/>
          <w:lang w:eastAsia="ru-RU"/>
        </w:rPr>
        <w:br/>
      </w:r>
      <w:r w:rsidRPr="0034468F">
        <w:rPr>
          <w:rFonts w:ascii="Times New Roman" w:eastAsia="Times New Roman" w:hAnsi="Times New Roman" w:cs="Times New Roman"/>
          <w:color w:val="292C2F"/>
          <w:sz w:val="28"/>
          <w:szCs w:val="28"/>
          <w:lang w:eastAsia="ru-RU"/>
        </w:rPr>
        <w:br/>
      </w:r>
      <w:r w:rsidRPr="0034468F">
        <w:rPr>
          <w:rFonts w:ascii="Times New Roman" w:eastAsia="Times New Roman" w:hAnsi="Times New Roman" w:cs="Times New Roman"/>
          <w:color w:val="292C2F"/>
          <w:sz w:val="28"/>
          <w:szCs w:val="28"/>
          <w:lang w:eastAsia="ru-RU"/>
        </w:rPr>
        <w:fldChar w:fldCharType="begin"/>
      </w:r>
      <w:r w:rsidRPr="0034468F">
        <w:rPr>
          <w:rFonts w:ascii="Times New Roman" w:eastAsia="Times New Roman" w:hAnsi="Times New Roman" w:cs="Times New Roman"/>
          <w:color w:val="292C2F"/>
          <w:sz w:val="28"/>
          <w:szCs w:val="28"/>
          <w:lang w:eastAsia="ru-RU"/>
        </w:rPr>
        <w:instrText xml:space="preserve"> INCLUDEPICTURE "https://rosreestr.gov.ru/upload/Doc/press/img2-020524.png" \* MERGEFORMATINET </w:instrText>
      </w:r>
      <w:r w:rsidRPr="0034468F">
        <w:rPr>
          <w:rFonts w:ascii="Times New Roman" w:eastAsia="Times New Roman" w:hAnsi="Times New Roman" w:cs="Times New Roman"/>
          <w:color w:val="292C2F"/>
          <w:sz w:val="28"/>
          <w:szCs w:val="28"/>
          <w:lang w:eastAsia="ru-RU"/>
        </w:rPr>
        <w:fldChar w:fldCharType="separate"/>
      </w:r>
      <w:r w:rsidR="00081D94">
        <w:rPr>
          <w:rFonts w:ascii="Times New Roman" w:eastAsia="Times New Roman" w:hAnsi="Times New Roman" w:cs="Times New Roman"/>
          <w:color w:val="292C2F"/>
          <w:sz w:val="28"/>
          <w:szCs w:val="28"/>
          <w:lang w:eastAsia="ru-RU"/>
        </w:rPr>
        <w:fldChar w:fldCharType="begin"/>
      </w:r>
      <w:r w:rsidR="00081D94">
        <w:rPr>
          <w:rFonts w:ascii="Times New Roman" w:eastAsia="Times New Roman" w:hAnsi="Times New Roman" w:cs="Times New Roman"/>
          <w:color w:val="292C2F"/>
          <w:sz w:val="28"/>
          <w:szCs w:val="28"/>
          <w:lang w:eastAsia="ru-RU"/>
        </w:rPr>
        <w:instrText xml:space="preserve"> INCLUDEPICTURE  "https://rosreestr.gov.ru/upload/Doc/press/img2-020524.png" \* MERGEFORMATINET </w:instrText>
      </w:r>
      <w:r w:rsidR="00081D94">
        <w:rPr>
          <w:rFonts w:ascii="Times New Roman" w:eastAsia="Times New Roman" w:hAnsi="Times New Roman" w:cs="Times New Roman"/>
          <w:color w:val="292C2F"/>
          <w:sz w:val="28"/>
          <w:szCs w:val="28"/>
          <w:lang w:eastAsia="ru-RU"/>
        </w:rPr>
        <w:fldChar w:fldCharType="separate"/>
      </w:r>
      <w:r w:rsidR="00BC353B">
        <w:rPr>
          <w:rFonts w:ascii="Times New Roman" w:eastAsia="Times New Roman" w:hAnsi="Times New Roman" w:cs="Times New Roman"/>
          <w:color w:val="292C2F"/>
          <w:sz w:val="28"/>
          <w:szCs w:val="28"/>
          <w:lang w:eastAsia="ru-RU"/>
        </w:rPr>
        <w:fldChar w:fldCharType="begin"/>
      </w:r>
      <w:r w:rsidR="00BC353B">
        <w:rPr>
          <w:rFonts w:ascii="Times New Roman" w:eastAsia="Times New Roman" w:hAnsi="Times New Roman" w:cs="Times New Roman"/>
          <w:color w:val="292C2F"/>
          <w:sz w:val="28"/>
          <w:szCs w:val="28"/>
          <w:lang w:eastAsia="ru-RU"/>
        </w:rPr>
        <w:instrText xml:space="preserve"> </w:instrText>
      </w:r>
      <w:r w:rsidR="00BC353B">
        <w:rPr>
          <w:rFonts w:ascii="Times New Roman" w:eastAsia="Times New Roman" w:hAnsi="Times New Roman" w:cs="Times New Roman"/>
          <w:color w:val="292C2F"/>
          <w:sz w:val="28"/>
          <w:szCs w:val="28"/>
          <w:lang w:eastAsia="ru-RU"/>
        </w:rPr>
        <w:instrText>INCLUDEPICTURE  "https://rosreestr.gov.ru/upload/Doc/press/img2-020524.png" \* MERGEFORMATINET</w:instrText>
      </w:r>
      <w:r w:rsidR="00BC353B">
        <w:rPr>
          <w:rFonts w:ascii="Times New Roman" w:eastAsia="Times New Roman" w:hAnsi="Times New Roman" w:cs="Times New Roman"/>
          <w:color w:val="292C2F"/>
          <w:sz w:val="28"/>
          <w:szCs w:val="28"/>
          <w:lang w:eastAsia="ru-RU"/>
        </w:rPr>
        <w:instrText xml:space="preserve"> </w:instrText>
      </w:r>
      <w:r w:rsidR="00BC353B">
        <w:rPr>
          <w:rFonts w:ascii="Times New Roman" w:eastAsia="Times New Roman" w:hAnsi="Times New Roman" w:cs="Times New Roman"/>
          <w:color w:val="292C2F"/>
          <w:sz w:val="28"/>
          <w:szCs w:val="28"/>
          <w:lang w:eastAsia="ru-RU"/>
        </w:rPr>
        <w:fldChar w:fldCharType="separate"/>
      </w:r>
      <w:r w:rsidR="00B120CB">
        <w:rPr>
          <w:rFonts w:ascii="Times New Roman" w:eastAsia="Times New Roman" w:hAnsi="Times New Roman" w:cs="Times New Roman"/>
          <w:color w:val="292C2F"/>
          <w:sz w:val="28"/>
          <w:szCs w:val="28"/>
          <w:lang w:eastAsia="ru-RU"/>
        </w:rPr>
        <w:pict>
          <v:shape id="_x0000_i1026" type="#_x0000_t75" style="width:390pt;height:2in">
            <v:imagedata r:id="rId75" r:href="rId76"/>
          </v:shape>
        </w:pict>
      </w:r>
      <w:r w:rsidR="00BC353B">
        <w:rPr>
          <w:rFonts w:ascii="Times New Roman" w:eastAsia="Times New Roman" w:hAnsi="Times New Roman" w:cs="Times New Roman"/>
          <w:color w:val="292C2F"/>
          <w:sz w:val="28"/>
          <w:szCs w:val="28"/>
          <w:lang w:eastAsia="ru-RU"/>
        </w:rPr>
        <w:fldChar w:fldCharType="end"/>
      </w:r>
      <w:r w:rsidR="00081D94">
        <w:rPr>
          <w:rFonts w:ascii="Times New Roman" w:eastAsia="Times New Roman" w:hAnsi="Times New Roman" w:cs="Times New Roman"/>
          <w:color w:val="292C2F"/>
          <w:sz w:val="28"/>
          <w:szCs w:val="28"/>
          <w:lang w:eastAsia="ru-RU"/>
        </w:rPr>
        <w:fldChar w:fldCharType="end"/>
      </w:r>
      <w:r w:rsidRPr="0034468F">
        <w:rPr>
          <w:rFonts w:ascii="Times New Roman" w:eastAsia="Times New Roman" w:hAnsi="Times New Roman" w:cs="Times New Roman"/>
          <w:color w:val="292C2F"/>
          <w:sz w:val="28"/>
          <w:szCs w:val="28"/>
          <w:lang w:eastAsia="ru-RU"/>
        </w:rPr>
        <w:fldChar w:fldCharType="end"/>
      </w:r>
      <w:r w:rsidRPr="0034468F">
        <w:rPr>
          <w:rFonts w:ascii="Times New Roman" w:eastAsia="Times New Roman" w:hAnsi="Times New Roman" w:cs="Times New Roman"/>
          <w:color w:val="292C2F"/>
          <w:sz w:val="28"/>
          <w:szCs w:val="28"/>
          <w:lang w:eastAsia="ru-RU"/>
        </w:rPr>
        <w:br/>
      </w:r>
      <w:r w:rsidRPr="0034468F">
        <w:rPr>
          <w:rFonts w:ascii="Times New Roman" w:eastAsia="Times New Roman" w:hAnsi="Times New Roman" w:cs="Times New Roman"/>
          <w:color w:val="292C2F"/>
          <w:sz w:val="28"/>
          <w:szCs w:val="28"/>
          <w:lang w:eastAsia="ru-RU"/>
        </w:rPr>
        <w:br/>
        <w:t xml:space="preserve">           Заместитель руководителя Росреестра, руководитель цифровой </w:t>
      </w:r>
      <w:r w:rsidRPr="0034468F">
        <w:rPr>
          <w:rFonts w:ascii="Times New Roman" w:eastAsia="Times New Roman" w:hAnsi="Times New Roman" w:cs="Times New Roman"/>
          <w:color w:val="292C2F"/>
          <w:sz w:val="28"/>
          <w:szCs w:val="28"/>
          <w:lang w:eastAsia="ru-RU"/>
        </w:rPr>
        <w:lastRenderedPageBreak/>
        <w:t>трансформации ведомства Елена Мартынова отметила высокий уровень заинтересованности со стороны граждан к дистанционным и цифровым способам подачи обращений. Почти 238 тыс. обращений поступили в ведомство по электронной почте и через сервисы официального сайта Росреестра.</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«В декабре 2022 года мы внедрили Платформу обратной связи, электронная форма которой размещена на портале Госуслуг и официальном сайте Росреестра. В первом квартале 2023 года через </w:t>
      </w:r>
      <w:hyperlink r:id="rId77" w:history="1">
        <w:r w:rsidRPr="0034468F">
          <w:rPr>
            <w:rFonts w:ascii="Times New Roman" w:eastAsia="Times New Roman" w:hAnsi="Times New Roman" w:cs="Times New Roman"/>
            <w:color w:val="292C2F"/>
            <w:sz w:val="28"/>
            <w:szCs w:val="28"/>
            <w:lang w:eastAsia="ru-RU"/>
          </w:rPr>
          <w:t>форму обратной связи</w:t>
        </w:r>
      </w:hyperlink>
      <w:r w:rsidRPr="0034468F">
        <w:rPr>
          <w:rFonts w:ascii="Times New Roman" w:eastAsia="Times New Roman" w:hAnsi="Times New Roman" w:cs="Times New Roman"/>
          <w:color w:val="292C2F"/>
          <w:sz w:val="28"/>
          <w:szCs w:val="28"/>
          <w:lang w:eastAsia="ru-RU"/>
        </w:rPr>
        <w:t> поступило почти 13 тыс. сообщений, а в четвертом – уже в 7 раз больше. Всего в прошлом году к нам поступило 218 тыс. таких обращений, 98% вопросов заявителей решены.* Мы с большим вниманием относимся к каждому человеку, обеспечиваем всестороннее рассмотрение вопросов граждан и оказываем посильное содействие их решению, а также проводим разъяснительную работу относительно действующего законодательства», – сообщила Елена Мартынова.</w:t>
      </w:r>
    </w:p>
    <w:p w:rsidR="0034468F" w:rsidRPr="0034468F" w:rsidRDefault="0034468F" w:rsidP="0034468F">
      <w:pPr>
        <w:spacing w:after="0" w:line="240" w:lineRule="auto"/>
        <w:ind w:firstLine="708"/>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Результаты рассмотрения сообщений и обращений в ПОС граждан</w:t>
      </w:r>
      <w:r w:rsidRPr="0034468F">
        <w:rPr>
          <w:rFonts w:ascii="Times New Roman" w:eastAsia="Times New Roman" w:hAnsi="Times New Roman" w:cs="Times New Roman"/>
          <w:color w:val="292C2F"/>
          <w:sz w:val="28"/>
          <w:szCs w:val="28"/>
          <w:lang w:eastAsia="ru-RU"/>
        </w:rPr>
        <w:br/>
      </w:r>
      <w:r w:rsidRPr="0034468F">
        <w:rPr>
          <w:rFonts w:ascii="Times New Roman" w:eastAsia="Times New Roman" w:hAnsi="Times New Roman" w:cs="Times New Roman"/>
          <w:color w:val="292C2F"/>
          <w:sz w:val="28"/>
          <w:szCs w:val="28"/>
          <w:lang w:eastAsia="ru-RU"/>
        </w:rPr>
        <w:br/>
      </w:r>
      <w:r w:rsidRPr="0034468F">
        <w:rPr>
          <w:rFonts w:ascii="Times New Roman" w:eastAsia="Times New Roman" w:hAnsi="Times New Roman" w:cs="Times New Roman"/>
          <w:color w:val="292C2F"/>
          <w:sz w:val="28"/>
          <w:szCs w:val="28"/>
          <w:lang w:eastAsia="ru-RU"/>
        </w:rPr>
        <w:fldChar w:fldCharType="begin"/>
      </w:r>
      <w:r w:rsidRPr="0034468F">
        <w:rPr>
          <w:rFonts w:ascii="Times New Roman" w:eastAsia="Times New Roman" w:hAnsi="Times New Roman" w:cs="Times New Roman"/>
          <w:color w:val="292C2F"/>
          <w:sz w:val="28"/>
          <w:szCs w:val="28"/>
          <w:lang w:eastAsia="ru-RU"/>
        </w:rPr>
        <w:instrText xml:space="preserve"> INCLUDEPICTURE "https://rosreestr.gov.ru/upload/Doc/press/img3-020524.png" \* MERGEFORMATINET </w:instrText>
      </w:r>
      <w:r w:rsidRPr="0034468F">
        <w:rPr>
          <w:rFonts w:ascii="Times New Roman" w:eastAsia="Times New Roman" w:hAnsi="Times New Roman" w:cs="Times New Roman"/>
          <w:color w:val="292C2F"/>
          <w:sz w:val="28"/>
          <w:szCs w:val="28"/>
          <w:lang w:eastAsia="ru-RU"/>
        </w:rPr>
        <w:fldChar w:fldCharType="separate"/>
      </w:r>
      <w:r w:rsidR="00081D94">
        <w:rPr>
          <w:rFonts w:ascii="Times New Roman" w:eastAsia="Times New Roman" w:hAnsi="Times New Roman" w:cs="Times New Roman"/>
          <w:color w:val="292C2F"/>
          <w:sz w:val="28"/>
          <w:szCs w:val="28"/>
          <w:lang w:eastAsia="ru-RU"/>
        </w:rPr>
        <w:fldChar w:fldCharType="begin"/>
      </w:r>
      <w:r w:rsidR="00081D94">
        <w:rPr>
          <w:rFonts w:ascii="Times New Roman" w:eastAsia="Times New Roman" w:hAnsi="Times New Roman" w:cs="Times New Roman"/>
          <w:color w:val="292C2F"/>
          <w:sz w:val="28"/>
          <w:szCs w:val="28"/>
          <w:lang w:eastAsia="ru-RU"/>
        </w:rPr>
        <w:instrText xml:space="preserve"> INCLUDEPICTURE  "https://rosreestr.gov.ru/upload/Doc/press/img3-020524.png" \* MERGEFORMATINET </w:instrText>
      </w:r>
      <w:r w:rsidR="00081D94">
        <w:rPr>
          <w:rFonts w:ascii="Times New Roman" w:eastAsia="Times New Roman" w:hAnsi="Times New Roman" w:cs="Times New Roman"/>
          <w:color w:val="292C2F"/>
          <w:sz w:val="28"/>
          <w:szCs w:val="28"/>
          <w:lang w:eastAsia="ru-RU"/>
        </w:rPr>
        <w:fldChar w:fldCharType="separate"/>
      </w:r>
      <w:r w:rsidR="00BC353B">
        <w:rPr>
          <w:rFonts w:ascii="Times New Roman" w:eastAsia="Times New Roman" w:hAnsi="Times New Roman" w:cs="Times New Roman"/>
          <w:color w:val="292C2F"/>
          <w:sz w:val="28"/>
          <w:szCs w:val="28"/>
          <w:lang w:eastAsia="ru-RU"/>
        </w:rPr>
        <w:fldChar w:fldCharType="begin"/>
      </w:r>
      <w:r w:rsidR="00BC353B">
        <w:rPr>
          <w:rFonts w:ascii="Times New Roman" w:eastAsia="Times New Roman" w:hAnsi="Times New Roman" w:cs="Times New Roman"/>
          <w:color w:val="292C2F"/>
          <w:sz w:val="28"/>
          <w:szCs w:val="28"/>
          <w:lang w:eastAsia="ru-RU"/>
        </w:rPr>
        <w:instrText xml:space="preserve"> </w:instrText>
      </w:r>
      <w:r w:rsidR="00BC353B">
        <w:rPr>
          <w:rFonts w:ascii="Times New Roman" w:eastAsia="Times New Roman" w:hAnsi="Times New Roman" w:cs="Times New Roman"/>
          <w:color w:val="292C2F"/>
          <w:sz w:val="28"/>
          <w:szCs w:val="28"/>
          <w:lang w:eastAsia="ru-RU"/>
        </w:rPr>
        <w:instrText>INCLUDEPICTURE  "https://rosreestr.gov.ru/upload/Doc/press/img3-020524.png" \* MERGEFORMATI</w:instrText>
      </w:r>
      <w:r w:rsidR="00BC353B">
        <w:rPr>
          <w:rFonts w:ascii="Times New Roman" w:eastAsia="Times New Roman" w:hAnsi="Times New Roman" w:cs="Times New Roman"/>
          <w:color w:val="292C2F"/>
          <w:sz w:val="28"/>
          <w:szCs w:val="28"/>
          <w:lang w:eastAsia="ru-RU"/>
        </w:rPr>
        <w:instrText>NET</w:instrText>
      </w:r>
      <w:r w:rsidR="00BC353B">
        <w:rPr>
          <w:rFonts w:ascii="Times New Roman" w:eastAsia="Times New Roman" w:hAnsi="Times New Roman" w:cs="Times New Roman"/>
          <w:color w:val="292C2F"/>
          <w:sz w:val="28"/>
          <w:szCs w:val="28"/>
          <w:lang w:eastAsia="ru-RU"/>
        </w:rPr>
        <w:instrText xml:space="preserve"> </w:instrText>
      </w:r>
      <w:r w:rsidR="00BC353B">
        <w:rPr>
          <w:rFonts w:ascii="Times New Roman" w:eastAsia="Times New Roman" w:hAnsi="Times New Roman" w:cs="Times New Roman"/>
          <w:color w:val="292C2F"/>
          <w:sz w:val="28"/>
          <w:szCs w:val="28"/>
          <w:lang w:eastAsia="ru-RU"/>
        </w:rPr>
        <w:fldChar w:fldCharType="separate"/>
      </w:r>
      <w:r w:rsidR="00B120CB">
        <w:rPr>
          <w:rFonts w:ascii="Times New Roman" w:eastAsia="Times New Roman" w:hAnsi="Times New Roman" w:cs="Times New Roman"/>
          <w:color w:val="292C2F"/>
          <w:sz w:val="28"/>
          <w:szCs w:val="28"/>
          <w:lang w:eastAsia="ru-RU"/>
        </w:rPr>
        <w:pict>
          <v:shape id="_x0000_i1027" type="#_x0000_t75" style="width:390pt;height:136.5pt">
            <v:imagedata r:id="rId78" r:href="rId79"/>
          </v:shape>
        </w:pict>
      </w:r>
      <w:r w:rsidR="00BC353B">
        <w:rPr>
          <w:rFonts w:ascii="Times New Roman" w:eastAsia="Times New Roman" w:hAnsi="Times New Roman" w:cs="Times New Roman"/>
          <w:color w:val="292C2F"/>
          <w:sz w:val="28"/>
          <w:szCs w:val="28"/>
          <w:lang w:eastAsia="ru-RU"/>
        </w:rPr>
        <w:fldChar w:fldCharType="end"/>
      </w:r>
      <w:r w:rsidR="00081D94">
        <w:rPr>
          <w:rFonts w:ascii="Times New Roman" w:eastAsia="Times New Roman" w:hAnsi="Times New Roman" w:cs="Times New Roman"/>
          <w:color w:val="292C2F"/>
          <w:sz w:val="28"/>
          <w:szCs w:val="28"/>
          <w:lang w:eastAsia="ru-RU"/>
        </w:rPr>
        <w:fldChar w:fldCharType="end"/>
      </w:r>
      <w:r w:rsidRPr="0034468F">
        <w:rPr>
          <w:rFonts w:ascii="Times New Roman" w:eastAsia="Times New Roman" w:hAnsi="Times New Roman" w:cs="Times New Roman"/>
          <w:color w:val="292C2F"/>
          <w:sz w:val="28"/>
          <w:szCs w:val="28"/>
          <w:lang w:eastAsia="ru-RU"/>
        </w:rPr>
        <w:fldChar w:fldCharType="end"/>
      </w:r>
      <w:r w:rsidRPr="0034468F">
        <w:rPr>
          <w:rFonts w:ascii="Times New Roman" w:eastAsia="Times New Roman" w:hAnsi="Times New Roman" w:cs="Times New Roman"/>
          <w:color w:val="292C2F"/>
          <w:sz w:val="28"/>
          <w:szCs w:val="28"/>
          <w:lang w:eastAsia="ru-RU"/>
        </w:rPr>
        <w:br/>
      </w:r>
    </w:p>
    <w:p w:rsidR="006F29A6" w:rsidRDefault="0034468F" w:rsidP="006F29A6">
      <w:pPr>
        <w:spacing w:after="0" w:line="240" w:lineRule="auto"/>
        <w:ind w:firstLine="708"/>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56,5 тыс. сообщений рассмотрены в ускоренные сроки – от 5 до 10 дней. В среднем рассмотрение сообщений посредством Платформы занимает 7 дней.</w:t>
      </w:r>
    </w:p>
    <w:p w:rsidR="006F29A6" w:rsidRDefault="006F29A6" w:rsidP="006F29A6">
      <w:pPr>
        <w:spacing w:after="0" w:line="240" w:lineRule="auto"/>
        <w:ind w:firstLine="708"/>
        <w:jc w:val="both"/>
        <w:rPr>
          <w:rFonts w:ascii="Times New Roman" w:eastAsia="Times New Roman" w:hAnsi="Times New Roman" w:cs="Times New Roman"/>
          <w:color w:val="292C2F"/>
          <w:sz w:val="28"/>
          <w:szCs w:val="28"/>
          <w:lang w:eastAsia="ru-RU"/>
        </w:rPr>
      </w:pPr>
    </w:p>
    <w:p w:rsidR="006F29A6" w:rsidRPr="006F29A6" w:rsidRDefault="006F29A6" w:rsidP="006F29A6">
      <w:pPr>
        <w:spacing w:after="0" w:line="240" w:lineRule="auto"/>
        <w:ind w:firstLine="708"/>
        <w:jc w:val="both"/>
        <w:rPr>
          <w:rFonts w:ascii="Times New Roman" w:eastAsia="Times New Roman" w:hAnsi="Times New Roman" w:cs="Times New Roman"/>
          <w:color w:val="292C2F"/>
          <w:sz w:val="28"/>
          <w:szCs w:val="28"/>
          <w:lang w:eastAsia="ru-RU"/>
        </w:rPr>
      </w:pPr>
      <w:r>
        <w:rPr>
          <w:rFonts w:ascii="Times New Roman" w:eastAsia="Calibri" w:hAnsi="Times New Roman" w:cs="Times New Roman"/>
          <w:b/>
          <w:color w:val="292C2F"/>
          <w:sz w:val="28"/>
          <w:szCs w:val="28"/>
        </w:rPr>
        <w:t>8</w:t>
      </w:r>
      <w:r w:rsidRPr="006F29A6">
        <w:rPr>
          <w:rFonts w:ascii="Times New Roman" w:eastAsia="Calibri" w:hAnsi="Times New Roman" w:cs="Times New Roman"/>
          <w:b/>
          <w:color w:val="292C2F"/>
          <w:sz w:val="28"/>
          <w:szCs w:val="28"/>
        </w:rPr>
        <w:t xml:space="preserve">. </w:t>
      </w:r>
      <w:r w:rsidRPr="006F29A6">
        <w:rPr>
          <w:rFonts w:ascii="Times New Roman" w:eastAsia="Times New Roman" w:hAnsi="Times New Roman" w:cs="Times New Roman"/>
          <w:b/>
          <w:color w:val="292C2F"/>
          <w:sz w:val="28"/>
          <w:szCs w:val="28"/>
          <w:lang w:eastAsia="ru-RU"/>
        </w:rPr>
        <w:t>Помним историю и строим будущее вместе: Росреестр провел семейный патриотический праздник на форуме «Россия».</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На площадке международной выставки-форума «Россия» на ВДНХ в преддверии Дня Победы прошло патриотическое мероприятие «Росреестр: помним историю и строим будущее вместе».</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Участников поприветствовал заместитель руководителя Росреестра Максим Смирнов. «В свете вызовов, которые сейчас стоят перед нашей страной, мы по-новому осознаем, что значит для нас Победа. Россия всегда отстаивала и продолжает защищать свое право на независимость, собственную точку зрения и путь развития. Мы должны помнить подвиг наших дедов, беречь и передавать новым поколениям ценности многонационального Русского мира».</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 xml:space="preserve">Почетным гостем мероприятия стал полковник в отставке, кандидат военных наук, профессор Академии военных наук Александр Григорьев. Он </w:t>
      </w:r>
      <w:r w:rsidRPr="006F29A6">
        <w:rPr>
          <w:rFonts w:ascii="Times New Roman" w:eastAsia="Times New Roman" w:hAnsi="Times New Roman" w:cs="Times New Roman"/>
          <w:color w:val="292C2F"/>
          <w:sz w:val="28"/>
          <w:szCs w:val="28"/>
          <w:lang w:eastAsia="ru-RU"/>
        </w:rPr>
        <w:lastRenderedPageBreak/>
        <w:t>подчеркнул важность проведения мероприятий, направленных на патриотическое воспитание молодого поколения.</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Президент Национальной палаты кадастровых инженеров Алла Овчинникова рассказала о службе военных топографов в годы Великой Отечественной войны, которые одними из первых встретили наступление немецко-фашистских войск. «Топографы, геодезисты, картографы – в современном понимании это узконаправленные специалисты. Но без картографов не было бы карт, а это «глаза» армии. Геодезисты шли впереди артиллерии, обеспечивая координатную привязку цели. Они шли вместе с разведчиками в тыл врага, чтобы передать данные о том, где расположены вражеские объекты, нанести их на карты для точного ответного огня».</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В рамках мероприятия прошел показ документального фильма о подвиге советских солдат, остановивших фашистов на пути к Москве в 1941 году.</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Юные участники прочитали стихи о Великой Отечественной войне и любви к Родине. Чтецы получили памятные подарки от Большого Росреестра.</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Гости стенда Росреестра написали письма поддержки солдатам, находящимся в зоне специальной военной операции, и приняли участие в мастер-классах по витражной росписи и изготовлению броши с Георгиевской ленточкой.</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Напомним, стенд Росреестра на выставке-форуме «Россия» представлен в рамках объединенной экспозиции «Строим будущее» в павильоне №15. В лектории павильона каждую неделю проходят лекции, тематические игры и встречи. За расписанием следите в нашем Телеграм-канале.</w:t>
      </w:r>
    </w:p>
    <w:p w:rsidR="00DA190B" w:rsidRPr="006F29A6" w:rsidRDefault="00DA190B" w:rsidP="00721877">
      <w:pPr>
        <w:spacing w:after="0" w:line="240" w:lineRule="auto"/>
        <w:ind w:firstLine="709"/>
        <w:jc w:val="both"/>
        <w:rPr>
          <w:rFonts w:ascii="Times New Roman" w:eastAsia="Times New Roman" w:hAnsi="Times New Roman" w:cs="Times New Roman"/>
          <w:b/>
          <w:color w:val="292C2F"/>
          <w:sz w:val="28"/>
          <w:szCs w:val="28"/>
          <w:lang w:eastAsia="ru-RU"/>
        </w:rPr>
      </w:pPr>
    </w:p>
    <w:p w:rsidR="00142C1F" w:rsidRPr="00142C1F" w:rsidRDefault="00142C1F" w:rsidP="00142C1F">
      <w:pPr>
        <w:spacing w:after="0" w:line="240" w:lineRule="auto"/>
        <w:ind w:firstLine="709"/>
        <w:jc w:val="both"/>
        <w:rPr>
          <w:rFonts w:ascii="Times New Roman" w:eastAsia="Calibri" w:hAnsi="Times New Roman" w:cs="Times New Roman"/>
          <w:b/>
          <w:color w:val="3D4146"/>
          <w:sz w:val="28"/>
          <w:szCs w:val="28"/>
        </w:rPr>
      </w:pPr>
      <w:r>
        <w:rPr>
          <w:rFonts w:ascii="Times New Roman" w:eastAsia="Calibri" w:hAnsi="Times New Roman" w:cs="Times New Roman"/>
          <w:b/>
          <w:color w:val="292C2F"/>
          <w:sz w:val="28"/>
          <w:szCs w:val="28"/>
        </w:rPr>
        <w:t>9</w:t>
      </w:r>
      <w:r w:rsidRPr="00142C1F">
        <w:rPr>
          <w:rFonts w:ascii="Times New Roman" w:eastAsia="Calibri" w:hAnsi="Times New Roman" w:cs="Times New Roman"/>
          <w:b/>
          <w:color w:val="292C2F"/>
          <w:sz w:val="28"/>
          <w:szCs w:val="28"/>
        </w:rPr>
        <w:t xml:space="preserve">. </w:t>
      </w:r>
      <w:r w:rsidRPr="00142C1F">
        <w:rPr>
          <w:rFonts w:ascii="Times New Roman" w:eastAsia="Calibri" w:hAnsi="Times New Roman" w:cs="Times New Roman"/>
          <w:b/>
          <w:color w:val="3D4146"/>
          <w:sz w:val="28"/>
          <w:szCs w:val="28"/>
        </w:rPr>
        <w:t>Олег Скуфинский и Рустам Минниханов обсудили реализацию госпрограммы НСПД.</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Руководитель Росреестра </w:t>
      </w:r>
      <w:r w:rsidRPr="00142C1F">
        <w:rPr>
          <w:rFonts w:ascii="Times New Roman" w:eastAsia="Calibri" w:hAnsi="Times New Roman" w:cs="Times New Roman"/>
          <w:bCs/>
          <w:color w:val="292C2F"/>
          <w:sz w:val="28"/>
          <w:szCs w:val="28"/>
        </w:rPr>
        <w:t>Олег Скуфинский</w:t>
      </w:r>
      <w:r w:rsidRPr="00142C1F">
        <w:rPr>
          <w:rFonts w:ascii="Times New Roman" w:eastAsia="Calibri" w:hAnsi="Times New Roman" w:cs="Times New Roman"/>
          <w:color w:val="292C2F"/>
          <w:sz w:val="28"/>
          <w:szCs w:val="28"/>
        </w:rPr>
        <w:t> и глава Республики Татарстан </w:t>
      </w:r>
      <w:r w:rsidRPr="00142C1F">
        <w:rPr>
          <w:rFonts w:ascii="Times New Roman" w:eastAsia="Calibri" w:hAnsi="Times New Roman" w:cs="Times New Roman"/>
          <w:bCs/>
          <w:color w:val="292C2F"/>
          <w:sz w:val="28"/>
          <w:szCs w:val="28"/>
        </w:rPr>
        <w:t>Рустам Минниханов</w:t>
      </w:r>
      <w:r w:rsidRPr="00142C1F">
        <w:rPr>
          <w:rFonts w:ascii="Times New Roman" w:eastAsia="Calibri" w:hAnsi="Times New Roman" w:cs="Times New Roman"/>
          <w:color w:val="292C2F"/>
          <w:sz w:val="28"/>
          <w:szCs w:val="28"/>
        </w:rPr>
        <w:t> провели встречу, на которой обсудили реализацию государственной программы «Национальная система пространственных данных» (НСПД) в регионе.</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Глава ведомства напомнил, что совместная работа началась в 2021 году с проведения эксперимента по созданию Единого информационного ресурса о земле и недвижимости.</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i/>
          <w:iCs/>
          <w:color w:val="292C2F"/>
          <w:sz w:val="28"/>
          <w:szCs w:val="28"/>
          <w:lang w:eastAsia="ru-RU"/>
        </w:rPr>
        <w:t>«За два года единой командой Росреестра и Республики проведена большая работа, которая позволила в декабре 2023 года ввести в промышленную эксплуатацию Единую цифровую платформу НСПД. Сегодня Татарстан лидер по работе с платформой и может использовать систему в том числе для территориального планирования, что обеспечит комплексный подход к управлению пространственными данными»,</w:t>
      </w:r>
      <w:r w:rsidRPr="00142C1F">
        <w:rPr>
          <w:rFonts w:ascii="Times New Roman" w:eastAsia="Times New Roman" w:hAnsi="Times New Roman" w:cs="Times New Roman"/>
          <w:color w:val="292C2F"/>
          <w:sz w:val="28"/>
          <w:szCs w:val="28"/>
          <w:lang w:eastAsia="ru-RU"/>
        </w:rPr>
        <w:t> – отметил руководитель Росреестра.</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По словам</w:t>
      </w:r>
      <w:r w:rsidRPr="00142C1F">
        <w:rPr>
          <w:rFonts w:ascii="Times New Roman" w:eastAsia="Calibri" w:hAnsi="Times New Roman" w:cs="Times New Roman"/>
          <w:b/>
          <w:bCs/>
          <w:color w:val="292C2F"/>
          <w:sz w:val="28"/>
          <w:szCs w:val="28"/>
        </w:rPr>
        <w:t> </w:t>
      </w:r>
      <w:r w:rsidRPr="00142C1F">
        <w:rPr>
          <w:rFonts w:ascii="Times New Roman" w:eastAsia="Calibri" w:hAnsi="Times New Roman" w:cs="Times New Roman"/>
          <w:bCs/>
          <w:color w:val="292C2F"/>
          <w:sz w:val="28"/>
          <w:szCs w:val="28"/>
        </w:rPr>
        <w:t>Олега Скуфинского</w:t>
      </w:r>
      <w:r w:rsidRPr="00142C1F">
        <w:rPr>
          <w:rFonts w:ascii="Times New Roman" w:eastAsia="Calibri" w:hAnsi="Times New Roman" w:cs="Times New Roman"/>
          <w:color w:val="292C2F"/>
          <w:sz w:val="28"/>
          <w:szCs w:val="28"/>
        </w:rPr>
        <w:t xml:space="preserve">, функционал системы позволяет в режиме реального времени оценить возможность использования территории </w:t>
      </w:r>
      <w:r w:rsidRPr="00142C1F">
        <w:rPr>
          <w:rFonts w:ascii="Times New Roman" w:eastAsia="Calibri" w:hAnsi="Times New Roman" w:cs="Times New Roman"/>
          <w:color w:val="292C2F"/>
          <w:sz w:val="28"/>
          <w:szCs w:val="28"/>
        </w:rPr>
        <w:lastRenderedPageBreak/>
        <w:t>под различные задачи, провести пространственный анализ с использованием тематических слоёв, в том числе данных ЕГРН, провести экспресс-оценку территории реализации инвестиционного проекта на наличие рисков и проверить наличие свободных лотов в рамках существующих в регионе предложений. Все операции можно сделать за считаные минуты в режиме единого окна.</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Глава Татарстана </w:t>
      </w:r>
      <w:r w:rsidRPr="00142C1F">
        <w:rPr>
          <w:rFonts w:ascii="Times New Roman" w:eastAsia="Calibri" w:hAnsi="Times New Roman" w:cs="Times New Roman"/>
          <w:bCs/>
          <w:color w:val="292C2F"/>
          <w:sz w:val="28"/>
          <w:szCs w:val="28"/>
        </w:rPr>
        <w:t>Рустам Минниханов</w:t>
      </w:r>
      <w:r w:rsidRPr="00142C1F">
        <w:rPr>
          <w:rFonts w:ascii="Times New Roman" w:eastAsia="Calibri" w:hAnsi="Times New Roman" w:cs="Times New Roman"/>
          <w:color w:val="292C2F"/>
          <w:sz w:val="28"/>
          <w:szCs w:val="28"/>
        </w:rPr>
        <w:t> подчеркнул, что республика придаёт большое значение развитию сотрудничества с Росреестром.</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w:t>
      </w:r>
      <w:r w:rsidRPr="00142C1F">
        <w:rPr>
          <w:rFonts w:ascii="Times New Roman" w:eastAsia="Calibri" w:hAnsi="Times New Roman" w:cs="Times New Roman"/>
          <w:i/>
          <w:iCs/>
          <w:color w:val="292C2F"/>
          <w:sz w:val="28"/>
          <w:szCs w:val="28"/>
        </w:rPr>
        <w:t>Услуги Росреестра являются одними из наиболее востребованных среди населения. Совместно мы совершенствуем работу в сфере предоставления государственных и муниципальных услуг, в том числе в электронной форме. Татарстан активно включился в реализацию стратегического проекта НСПД</w:t>
      </w:r>
      <w:r w:rsidRPr="00142C1F">
        <w:rPr>
          <w:rFonts w:ascii="Times New Roman" w:eastAsia="Calibri" w:hAnsi="Times New Roman" w:cs="Times New Roman"/>
          <w:color w:val="292C2F"/>
          <w:sz w:val="28"/>
          <w:szCs w:val="28"/>
        </w:rPr>
        <w:t>», – отметил глава республики. </w:t>
      </w:r>
    </w:p>
    <w:p w:rsidR="00142C1F" w:rsidRPr="00142C1F" w:rsidRDefault="00142C1F" w:rsidP="00142C1F">
      <w:pPr>
        <w:spacing w:after="0" w:line="240" w:lineRule="auto"/>
        <w:ind w:firstLine="709"/>
        <w:jc w:val="both"/>
        <w:rPr>
          <w:rFonts w:ascii="Times New Roman" w:eastAsia="Calibri" w:hAnsi="Times New Roman" w:cs="Times New Roman"/>
          <w:b/>
          <w:bCs/>
          <w:color w:val="292C2F"/>
          <w:sz w:val="28"/>
          <w:szCs w:val="28"/>
        </w:rPr>
      </w:pPr>
      <w:r w:rsidRPr="00142C1F">
        <w:rPr>
          <w:rFonts w:ascii="Times New Roman" w:eastAsia="Calibri" w:hAnsi="Times New Roman" w:cs="Times New Roman"/>
          <w:color w:val="292C2F"/>
          <w:sz w:val="28"/>
          <w:szCs w:val="28"/>
        </w:rPr>
        <w:t>О текущих результатах реализации госпрограммы в Республике Татарстан рассказала заместитель руководителя, руководитель цифровой трансформации </w:t>
      </w:r>
      <w:r w:rsidRPr="00142C1F">
        <w:rPr>
          <w:rFonts w:ascii="Times New Roman" w:eastAsia="Calibri" w:hAnsi="Times New Roman" w:cs="Times New Roman"/>
          <w:bCs/>
          <w:color w:val="292C2F"/>
          <w:sz w:val="28"/>
          <w:szCs w:val="28"/>
        </w:rPr>
        <w:t>Елена Мартынова</w:t>
      </w:r>
      <w:r w:rsidRPr="00142C1F">
        <w:rPr>
          <w:rFonts w:ascii="Times New Roman" w:eastAsia="Calibri" w:hAnsi="Times New Roman" w:cs="Times New Roman"/>
          <w:b/>
          <w:bCs/>
          <w:color w:val="292C2F"/>
          <w:sz w:val="28"/>
          <w:szCs w:val="28"/>
        </w:rPr>
        <w:t>.</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Заместитель главы ведомства отметила, что Республика Татарстан занимает лидирующую позицию из 52 субъектов Российской Федерации, входящих в периметр ФГИС ЕЦП НСПД по состоянию на май 2024 года.</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w:t>
      </w:r>
      <w:r w:rsidRPr="00142C1F">
        <w:rPr>
          <w:rFonts w:ascii="Times New Roman" w:eastAsia="Times New Roman" w:hAnsi="Times New Roman" w:cs="Times New Roman"/>
          <w:i/>
          <w:iCs/>
          <w:color w:val="292C2F"/>
          <w:sz w:val="28"/>
          <w:szCs w:val="28"/>
          <w:lang w:eastAsia="ru-RU"/>
        </w:rPr>
        <w:t>По сравнению с январем 2021 года обеспеченность Единой электронной картографической основой увеличилась с 28% до 92%, что свидетельствует о повышении качества и доступности картографических материалов. Наполнение реестра границ возросло с 58% до 89%, особенно заметна положительная динамика по внесению границ населённых пунктов и территориальных зон. Количество внесённых в ЕГРН данных о правообладателях достигло показателя 94%, что является одним из лучших результатов в стране. Отмечается существенный рост доли оказания государственных услуг Росреестра в электронном виде, учётно-регистрационных действий и регистрации ипотеки (до 90%) и договоров долевого участия (до 88%) в 2024 году</w:t>
      </w:r>
      <w:r w:rsidRPr="00142C1F">
        <w:rPr>
          <w:rFonts w:ascii="Times New Roman" w:eastAsia="Times New Roman" w:hAnsi="Times New Roman" w:cs="Times New Roman"/>
          <w:color w:val="292C2F"/>
          <w:sz w:val="28"/>
          <w:szCs w:val="28"/>
          <w:lang w:eastAsia="ru-RU"/>
        </w:rPr>
        <w:t>», – сообщила Елена Мартынова.</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Согласно результатам рейтинга показателей качества и состава пространственных данных регионов–участников НСПД Приволжского федерального округа, Республика Татарстан является лидирующим регионом не только в ПФО, но и среди всех субъектов Российской Федерации.</w:t>
      </w:r>
    </w:p>
    <w:p w:rsidR="00DA190B" w:rsidRDefault="00DA190B" w:rsidP="00721877">
      <w:pPr>
        <w:spacing w:after="0" w:line="240" w:lineRule="auto"/>
        <w:ind w:firstLine="709"/>
        <w:jc w:val="both"/>
        <w:rPr>
          <w:rFonts w:ascii="Times New Roman" w:eastAsia="Times New Roman" w:hAnsi="Times New Roman" w:cs="Times New Roman"/>
          <w:color w:val="292C2F"/>
          <w:sz w:val="28"/>
          <w:szCs w:val="28"/>
          <w:lang w:eastAsia="ru-RU"/>
        </w:rPr>
      </w:pPr>
    </w:p>
    <w:p w:rsidR="00142C1F" w:rsidRPr="00142C1F" w:rsidRDefault="00142C1F" w:rsidP="00142C1F">
      <w:pPr>
        <w:spacing w:after="0" w:line="240" w:lineRule="auto"/>
        <w:ind w:firstLine="709"/>
        <w:jc w:val="both"/>
        <w:rPr>
          <w:rFonts w:ascii="Times New Roman" w:eastAsia="Calibri" w:hAnsi="Times New Roman" w:cs="Times New Roman"/>
          <w:b/>
          <w:color w:val="3D4146"/>
          <w:sz w:val="28"/>
          <w:szCs w:val="28"/>
        </w:rPr>
      </w:pPr>
      <w:r>
        <w:rPr>
          <w:rFonts w:ascii="Times New Roman" w:eastAsia="Calibri" w:hAnsi="Times New Roman" w:cs="Times New Roman"/>
          <w:b/>
          <w:color w:val="292C2F"/>
          <w:sz w:val="28"/>
          <w:szCs w:val="28"/>
        </w:rPr>
        <w:t>10</w:t>
      </w:r>
      <w:r w:rsidRPr="00142C1F">
        <w:rPr>
          <w:rFonts w:ascii="Times New Roman" w:eastAsia="Calibri" w:hAnsi="Times New Roman" w:cs="Times New Roman"/>
          <w:b/>
          <w:color w:val="292C2F"/>
          <w:sz w:val="28"/>
          <w:szCs w:val="28"/>
        </w:rPr>
        <w:t xml:space="preserve">. </w:t>
      </w:r>
      <w:r w:rsidRPr="00142C1F">
        <w:rPr>
          <w:rFonts w:ascii="Times New Roman" w:eastAsia="Calibri" w:hAnsi="Times New Roman" w:cs="Times New Roman"/>
          <w:b/>
          <w:color w:val="3D4146"/>
          <w:sz w:val="28"/>
          <w:szCs w:val="28"/>
        </w:rPr>
        <w:t>Росреестр принял участие в XV Международном экономическом форуме «Россия — Исламский мир: KazanForum 2024».</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В рамках в XV Международнго экономического форума «Россия — Исламский мир: KazanForum 2024» состоялась панельная дискуссия Большого Росреестра «Международное партнерство в геопространственном обеспечении государств». </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Участие в ней приняли руководитель Росреестра </w:t>
      </w:r>
      <w:r w:rsidRPr="00142C1F">
        <w:rPr>
          <w:rFonts w:ascii="Times New Roman" w:eastAsia="Calibri" w:hAnsi="Times New Roman" w:cs="Times New Roman"/>
          <w:bCs/>
          <w:color w:val="292C2F"/>
          <w:sz w:val="28"/>
          <w:szCs w:val="28"/>
        </w:rPr>
        <w:t>Олег Скуфинский</w:t>
      </w:r>
      <w:r w:rsidRPr="00142C1F">
        <w:rPr>
          <w:rFonts w:ascii="Times New Roman" w:eastAsia="Calibri" w:hAnsi="Times New Roman" w:cs="Times New Roman"/>
          <w:color w:val="292C2F"/>
          <w:sz w:val="28"/>
          <w:szCs w:val="28"/>
        </w:rPr>
        <w:t>, заместитель генерального директора Главного управления по регистрации прав собственности и кадастра Министерства окружающей среды, градостроительства и изменения климата Турецкой Республики </w:t>
      </w:r>
      <w:r w:rsidRPr="00142C1F">
        <w:rPr>
          <w:rFonts w:ascii="Times New Roman" w:eastAsia="Calibri" w:hAnsi="Times New Roman" w:cs="Times New Roman"/>
          <w:bCs/>
          <w:color w:val="292C2F"/>
          <w:sz w:val="28"/>
          <w:szCs w:val="28"/>
        </w:rPr>
        <w:t>Тамер Инан</w:t>
      </w:r>
      <w:r w:rsidRPr="00142C1F">
        <w:rPr>
          <w:rFonts w:ascii="Times New Roman" w:eastAsia="Calibri" w:hAnsi="Times New Roman" w:cs="Times New Roman"/>
          <w:color w:val="292C2F"/>
          <w:sz w:val="28"/>
          <w:szCs w:val="28"/>
        </w:rPr>
        <w:t xml:space="preserve">, </w:t>
      </w:r>
      <w:r w:rsidRPr="00142C1F">
        <w:rPr>
          <w:rFonts w:ascii="Times New Roman" w:eastAsia="Calibri" w:hAnsi="Times New Roman" w:cs="Times New Roman"/>
          <w:color w:val="292C2F"/>
          <w:sz w:val="28"/>
          <w:szCs w:val="28"/>
        </w:rPr>
        <w:lastRenderedPageBreak/>
        <w:t>директор Республиканского аэрогеодезического центра Республики Узбекистан </w:t>
      </w:r>
      <w:r w:rsidRPr="00142C1F">
        <w:rPr>
          <w:rFonts w:ascii="Times New Roman" w:eastAsia="Calibri" w:hAnsi="Times New Roman" w:cs="Times New Roman"/>
          <w:bCs/>
          <w:color w:val="292C2F"/>
          <w:sz w:val="28"/>
          <w:szCs w:val="28"/>
        </w:rPr>
        <w:t>Акмалжон Омонов</w:t>
      </w:r>
      <w:r w:rsidRPr="00142C1F">
        <w:rPr>
          <w:rFonts w:ascii="Times New Roman" w:eastAsia="Calibri" w:hAnsi="Times New Roman" w:cs="Times New Roman"/>
          <w:color w:val="292C2F"/>
          <w:sz w:val="28"/>
          <w:szCs w:val="28"/>
        </w:rPr>
        <w:t>, генеральный директор Национального картографического центра Исламской Республики Иран </w:t>
      </w:r>
      <w:r w:rsidRPr="00142C1F">
        <w:rPr>
          <w:rFonts w:ascii="Times New Roman" w:eastAsia="Calibri" w:hAnsi="Times New Roman" w:cs="Times New Roman"/>
          <w:bCs/>
          <w:color w:val="292C2F"/>
          <w:sz w:val="28"/>
          <w:szCs w:val="28"/>
        </w:rPr>
        <w:t>Али Джаведанэ</w:t>
      </w:r>
      <w:r w:rsidRPr="00142C1F">
        <w:rPr>
          <w:rFonts w:ascii="Times New Roman" w:eastAsia="Calibri" w:hAnsi="Times New Roman" w:cs="Times New Roman"/>
          <w:color w:val="292C2F"/>
          <w:sz w:val="28"/>
          <w:szCs w:val="28"/>
        </w:rPr>
        <w:t>, первый заместитель Министра строительства и ЖКХ РФ </w:t>
      </w:r>
      <w:r w:rsidRPr="00142C1F">
        <w:rPr>
          <w:rFonts w:ascii="Times New Roman" w:eastAsia="Calibri" w:hAnsi="Times New Roman" w:cs="Times New Roman"/>
          <w:bCs/>
          <w:color w:val="292C2F"/>
          <w:sz w:val="28"/>
          <w:szCs w:val="28"/>
        </w:rPr>
        <w:t>Александр Ломакин</w:t>
      </w:r>
      <w:r w:rsidRPr="00142C1F">
        <w:rPr>
          <w:rFonts w:ascii="Times New Roman" w:eastAsia="Calibri" w:hAnsi="Times New Roman" w:cs="Times New Roman"/>
          <w:color w:val="292C2F"/>
          <w:sz w:val="28"/>
          <w:szCs w:val="28"/>
        </w:rPr>
        <w:t>, первый заместитель председателя комитета Госдумы по строительству и ЖКХ </w:t>
      </w:r>
      <w:r w:rsidRPr="00142C1F">
        <w:rPr>
          <w:rFonts w:ascii="Times New Roman" w:eastAsia="Calibri" w:hAnsi="Times New Roman" w:cs="Times New Roman"/>
          <w:bCs/>
          <w:color w:val="292C2F"/>
          <w:sz w:val="28"/>
          <w:szCs w:val="28"/>
        </w:rPr>
        <w:t>Владимир Кошелев</w:t>
      </w:r>
      <w:r w:rsidRPr="00142C1F">
        <w:rPr>
          <w:rFonts w:ascii="Times New Roman" w:eastAsia="Calibri" w:hAnsi="Times New Roman" w:cs="Times New Roman"/>
          <w:color w:val="292C2F"/>
          <w:sz w:val="28"/>
          <w:szCs w:val="28"/>
        </w:rPr>
        <w:t>, первый заместитель Премьер-министра Республики Татарстан </w:t>
      </w:r>
      <w:r w:rsidRPr="00142C1F">
        <w:rPr>
          <w:rFonts w:ascii="Times New Roman" w:eastAsia="Calibri" w:hAnsi="Times New Roman" w:cs="Times New Roman"/>
          <w:bCs/>
          <w:color w:val="292C2F"/>
          <w:sz w:val="28"/>
          <w:szCs w:val="28"/>
        </w:rPr>
        <w:t>Рустам Нигматуллин</w:t>
      </w:r>
      <w:r w:rsidRPr="00142C1F">
        <w:rPr>
          <w:rFonts w:ascii="Times New Roman" w:eastAsia="Calibri" w:hAnsi="Times New Roman" w:cs="Times New Roman"/>
          <w:color w:val="292C2F"/>
          <w:sz w:val="28"/>
          <w:szCs w:val="28"/>
        </w:rPr>
        <w:t> и генеральный директор ППК «Роскадастр» </w:t>
      </w:r>
      <w:r w:rsidRPr="00142C1F">
        <w:rPr>
          <w:rFonts w:ascii="Times New Roman" w:eastAsia="Calibri" w:hAnsi="Times New Roman" w:cs="Times New Roman"/>
          <w:bCs/>
          <w:color w:val="292C2F"/>
          <w:sz w:val="28"/>
          <w:szCs w:val="28"/>
        </w:rPr>
        <w:t>Владислав Жданов</w:t>
      </w:r>
      <w:r w:rsidRPr="00142C1F">
        <w:rPr>
          <w:rFonts w:ascii="Times New Roman" w:eastAsia="Calibri" w:hAnsi="Times New Roman" w:cs="Times New Roman"/>
          <w:color w:val="292C2F"/>
          <w:sz w:val="28"/>
          <w:szCs w:val="28"/>
        </w:rPr>
        <w:t>.</w:t>
      </w:r>
    </w:p>
    <w:p w:rsidR="00142C1F" w:rsidRPr="00142C1F" w:rsidRDefault="00142C1F" w:rsidP="00142C1F">
      <w:pPr>
        <w:spacing w:after="0" w:line="240" w:lineRule="auto"/>
        <w:ind w:firstLine="709"/>
        <w:jc w:val="both"/>
        <w:rPr>
          <w:rFonts w:ascii="Times New Roman" w:eastAsia="Calibri" w:hAnsi="Times New Roman" w:cs="Times New Roman"/>
          <w:i/>
          <w:iCs/>
          <w:color w:val="292C2F"/>
          <w:sz w:val="28"/>
          <w:szCs w:val="28"/>
        </w:rPr>
      </w:pPr>
      <w:r w:rsidRPr="00142C1F">
        <w:rPr>
          <w:rFonts w:ascii="Times New Roman" w:eastAsia="Calibri" w:hAnsi="Times New Roman" w:cs="Times New Roman"/>
          <w:color w:val="292C2F"/>
          <w:sz w:val="28"/>
          <w:szCs w:val="28"/>
        </w:rPr>
        <w:t>В своем докладе </w:t>
      </w:r>
      <w:r w:rsidRPr="00142C1F">
        <w:rPr>
          <w:rFonts w:ascii="Times New Roman" w:eastAsia="Calibri" w:hAnsi="Times New Roman" w:cs="Times New Roman"/>
          <w:bCs/>
          <w:color w:val="292C2F"/>
          <w:sz w:val="28"/>
          <w:szCs w:val="28"/>
        </w:rPr>
        <w:t>Олег Скуфинский</w:t>
      </w:r>
      <w:r w:rsidRPr="00142C1F">
        <w:rPr>
          <w:rFonts w:ascii="Times New Roman" w:eastAsia="Calibri" w:hAnsi="Times New Roman" w:cs="Times New Roman"/>
          <w:color w:val="292C2F"/>
          <w:sz w:val="28"/>
          <w:szCs w:val="28"/>
        </w:rPr>
        <w:t xml:space="preserve"> отметил готовность к усилению сотрудничества с исламскими странами в сфере геодезии, картографии и пространственных данных, развивая партнерство на взаимовыгодной основе и учитывая интересы всех сторон, а также представил разрабатываемый совместно с картографо-геодезическими службами СНГ флагманский проект Росреестра – Геопортал ИПД СНГ: </w:t>
      </w:r>
      <w:r w:rsidRPr="00142C1F">
        <w:rPr>
          <w:rFonts w:ascii="Times New Roman" w:eastAsia="Calibri" w:hAnsi="Times New Roman" w:cs="Times New Roman"/>
          <w:i/>
          <w:iCs/>
          <w:color w:val="292C2F"/>
          <w:sz w:val="28"/>
          <w:szCs w:val="28"/>
        </w:rPr>
        <w:t>«Геопортал будет создан с использованием опыта разработки и технологических решений НСПД и являться единой геоинформационной цифровой платформой, обеспечивающей визуализацию, поиск и предоставление пространственной информации для решения задач, представляющих взаимный интерес и требующих интеграции данных стран Содружества».</w:t>
      </w:r>
    </w:p>
    <w:p w:rsidR="00142C1F" w:rsidRPr="00142C1F" w:rsidRDefault="00142C1F" w:rsidP="00142C1F">
      <w:pPr>
        <w:spacing w:after="0" w:line="240" w:lineRule="auto"/>
        <w:ind w:firstLine="709"/>
        <w:jc w:val="both"/>
        <w:rPr>
          <w:rFonts w:ascii="Times New Roman" w:eastAsia="Calibri" w:hAnsi="Times New Roman" w:cs="Times New Roman"/>
          <w:i/>
          <w:iCs/>
          <w:color w:val="292C2F"/>
          <w:sz w:val="28"/>
          <w:szCs w:val="28"/>
        </w:rPr>
      </w:pPr>
      <w:r w:rsidRPr="00142C1F">
        <w:rPr>
          <w:rFonts w:ascii="Times New Roman" w:eastAsia="Calibri" w:hAnsi="Times New Roman" w:cs="Times New Roman"/>
          <w:color w:val="292C2F"/>
          <w:sz w:val="28"/>
          <w:szCs w:val="28"/>
        </w:rPr>
        <w:t>В завершение своего выступления руководитель ведомства подчеркнул: </w:t>
      </w:r>
      <w:r w:rsidRPr="00142C1F">
        <w:rPr>
          <w:rFonts w:ascii="Times New Roman" w:eastAsia="Calibri" w:hAnsi="Times New Roman" w:cs="Times New Roman"/>
          <w:i/>
          <w:iCs/>
          <w:color w:val="292C2F"/>
          <w:sz w:val="28"/>
          <w:szCs w:val="28"/>
        </w:rPr>
        <w:t>«Росреестр всегда открыт для сотрудничества и готов делиться лучшими отечественными разработками с нашими зарубежными партнерами».</w:t>
      </w:r>
    </w:p>
    <w:p w:rsidR="00142C1F" w:rsidRPr="00142C1F" w:rsidRDefault="00142C1F" w:rsidP="00142C1F">
      <w:pPr>
        <w:spacing w:after="0" w:line="240" w:lineRule="auto"/>
        <w:ind w:firstLine="709"/>
        <w:jc w:val="both"/>
        <w:rPr>
          <w:rFonts w:ascii="Times New Roman" w:eastAsia="Calibri" w:hAnsi="Times New Roman" w:cs="Times New Roman"/>
          <w:i/>
          <w:iCs/>
          <w:color w:val="292C2F"/>
          <w:sz w:val="28"/>
          <w:szCs w:val="28"/>
        </w:rPr>
      </w:pPr>
      <w:r w:rsidRPr="00142C1F">
        <w:rPr>
          <w:rFonts w:ascii="Times New Roman" w:eastAsia="Calibri" w:hAnsi="Times New Roman" w:cs="Times New Roman"/>
          <w:b/>
          <w:bCs/>
          <w:color w:val="292C2F"/>
          <w:sz w:val="28"/>
          <w:szCs w:val="28"/>
        </w:rPr>
        <w:t> </w:t>
      </w:r>
      <w:r w:rsidRPr="00142C1F">
        <w:rPr>
          <w:rFonts w:ascii="Times New Roman" w:eastAsia="Calibri" w:hAnsi="Times New Roman" w:cs="Times New Roman"/>
          <w:bCs/>
          <w:color w:val="292C2F"/>
          <w:sz w:val="28"/>
          <w:szCs w:val="28"/>
        </w:rPr>
        <w:t>Александр Ломакин</w:t>
      </w:r>
      <w:r w:rsidRPr="00142C1F">
        <w:rPr>
          <w:rFonts w:ascii="Times New Roman" w:eastAsia="Calibri" w:hAnsi="Times New Roman" w:cs="Times New Roman"/>
          <w:b/>
          <w:bCs/>
          <w:color w:val="292C2F"/>
          <w:sz w:val="28"/>
          <w:szCs w:val="28"/>
        </w:rPr>
        <w:t>, </w:t>
      </w:r>
      <w:r w:rsidRPr="00142C1F">
        <w:rPr>
          <w:rFonts w:ascii="Times New Roman" w:eastAsia="Calibri" w:hAnsi="Times New Roman" w:cs="Times New Roman"/>
          <w:color w:val="292C2F"/>
          <w:sz w:val="28"/>
          <w:szCs w:val="28"/>
        </w:rPr>
        <w:t xml:space="preserve">рассказывая о работе Минстроя России с Росреестром и с информационными системами, связанными с пространственными данными, подчеркнул: </w:t>
      </w:r>
      <w:r w:rsidRPr="00142C1F">
        <w:rPr>
          <w:rFonts w:ascii="Times New Roman" w:eastAsia="Calibri" w:hAnsi="Times New Roman" w:cs="Times New Roman"/>
          <w:i/>
          <w:iCs/>
          <w:color w:val="292C2F"/>
          <w:sz w:val="28"/>
          <w:szCs w:val="28"/>
        </w:rPr>
        <w:t>«Градостроительство, строительство объектов невозможно без использования геоинформационных систем. С их помощью предоставляется возможность оперативного анализа существующей градостроительной ситуации и перспектив».</w:t>
      </w:r>
    </w:p>
    <w:p w:rsidR="00142C1F" w:rsidRPr="00142C1F" w:rsidRDefault="00142C1F" w:rsidP="00142C1F">
      <w:pPr>
        <w:spacing w:after="0" w:line="240" w:lineRule="auto"/>
        <w:ind w:firstLine="709"/>
        <w:jc w:val="both"/>
        <w:rPr>
          <w:rFonts w:ascii="Times New Roman" w:eastAsia="Calibri" w:hAnsi="Times New Roman" w:cs="Times New Roman"/>
          <w:b/>
          <w:bCs/>
          <w:color w:val="292C2F"/>
          <w:sz w:val="28"/>
          <w:szCs w:val="28"/>
        </w:rPr>
      </w:pPr>
      <w:r w:rsidRPr="00142C1F">
        <w:rPr>
          <w:rFonts w:ascii="Times New Roman" w:eastAsia="Calibri" w:hAnsi="Times New Roman" w:cs="Times New Roman"/>
          <w:bCs/>
          <w:color w:val="292C2F"/>
          <w:sz w:val="28"/>
          <w:szCs w:val="28"/>
        </w:rPr>
        <w:t>Рустам Нигматуллин</w:t>
      </w:r>
      <w:r w:rsidRPr="00142C1F">
        <w:rPr>
          <w:rFonts w:ascii="Times New Roman" w:eastAsia="Calibri" w:hAnsi="Times New Roman" w:cs="Times New Roman"/>
          <w:b/>
          <w:bCs/>
          <w:color w:val="292C2F"/>
          <w:sz w:val="28"/>
          <w:szCs w:val="28"/>
        </w:rPr>
        <w:t> </w:t>
      </w:r>
      <w:r w:rsidRPr="00142C1F">
        <w:rPr>
          <w:rFonts w:ascii="Times New Roman" w:eastAsia="Calibri" w:hAnsi="Times New Roman" w:cs="Times New Roman"/>
          <w:color w:val="292C2F"/>
          <w:sz w:val="28"/>
          <w:szCs w:val="28"/>
        </w:rPr>
        <w:t>поприветствовал собравшихся на татарской земле, подчеркнул, что работа по реализации НСПД нужна не только для госуправления, но и важна для бизнеса и населения, а также отметил основные вехи</w:t>
      </w:r>
      <w:r w:rsidRPr="00142C1F">
        <w:rPr>
          <w:rFonts w:ascii="Times New Roman" w:eastAsia="Calibri" w:hAnsi="Times New Roman" w:cs="Times New Roman"/>
          <w:b/>
          <w:bCs/>
          <w:color w:val="292C2F"/>
          <w:sz w:val="28"/>
          <w:szCs w:val="28"/>
        </w:rPr>
        <w:t> </w:t>
      </w:r>
      <w:r w:rsidRPr="00142C1F">
        <w:rPr>
          <w:rFonts w:ascii="Times New Roman" w:eastAsia="Calibri" w:hAnsi="Times New Roman" w:cs="Times New Roman"/>
          <w:color w:val="292C2F"/>
          <w:sz w:val="28"/>
          <w:szCs w:val="28"/>
        </w:rPr>
        <w:t xml:space="preserve">и перспективы проекта: </w:t>
      </w:r>
      <w:r w:rsidRPr="00142C1F">
        <w:rPr>
          <w:rFonts w:ascii="Times New Roman" w:eastAsia="Calibri" w:hAnsi="Times New Roman" w:cs="Times New Roman"/>
          <w:i/>
          <w:iCs/>
          <w:color w:val="292C2F"/>
          <w:sz w:val="28"/>
          <w:szCs w:val="28"/>
        </w:rPr>
        <w:t>«Реализация НСПД в Республике Татарстан позволила повысить инвестиционную привлекательность региона, качество оказания государственных услуг и сократить сроки их предоставления, обеспечить эффективное развитие территорий».</w:t>
      </w:r>
      <w:r w:rsidRPr="00142C1F">
        <w:rPr>
          <w:rFonts w:ascii="Times New Roman" w:eastAsia="Calibri" w:hAnsi="Times New Roman" w:cs="Times New Roman"/>
          <w:b/>
          <w:bCs/>
          <w:color w:val="292C2F"/>
          <w:sz w:val="28"/>
          <w:szCs w:val="28"/>
        </w:rPr>
        <w:t> </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bCs/>
          <w:color w:val="292C2F"/>
          <w:sz w:val="28"/>
          <w:szCs w:val="28"/>
        </w:rPr>
        <w:t>Тамер Инан</w:t>
      </w:r>
      <w:r w:rsidRPr="00142C1F">
        <w:rPr>
          <w:rFonts w:ascii="Times New Roman" w:eastAsia="Calibri" w:hAnsi="Times New Roman" w:cs="Times New Roman"/>
          <w:b/>
          <w:bCs/>
          <w:color w:val="292C2F"/>
          <w:sz w:val="28"/>
          <w:szCs w:val="28"/>
        </w:rPr>
        <w:t> </w:t>
      </w:r>
      <w:r w:rsidRPr="00142C1F">
        <w:rPr>
          <w:rFonts w:ascii="Times New Roman" w:eastAsia="Calibri" w:hAnsi="Times New Roman" w:cs="Times New Roman"/>
          <w:color w:val="292C2F"/>
          <w:sz w:val="28"/>
          <w:szCs w:val="28"/>
        </w:rPr>
        <w:t xml:space="preserve">рассказал об основных направлениях развития сферы пространственных данных в Турции. </w:t>
      </w:r>
    </w:p>
    <w:p w:rsidR="00142C1F" w:rsidRPr="00142C1F" w:rsidRDefault="00142C1F" w:rsidP="00142C1F">
      <w:pPr>
        <w:spacing w:after="0" w:line="240" w:lineRule="auto"/>
        <w:ind w:firstLine="709"/>
        <w:jc w:val="both"/>
        <w:rPr>
          <w:rFonts w:ascii="Times New Roman" w:eastAsia="Calibri" w:hAnsi="Times New Roman" w:cs="Times New Roman"/>
          <w:b/>
          <w:bCs/>
          <w:color w:val="292C2F"/>
          <w:sz w:val="28"/>
          <w:szCs w:val="28"/>
        </w:rPr>
      </w:pPr>
      <w:r w:rsidRPr="00142C1F">
        <w:rPr>
          <w:rFonts w:ascii="Times New Roman" w:eastAsia="Calibri" w:hAnsi="Times New Roman" w:cs="Times New Roman"/>
          <w:i/>
          <w:iCs/>
          <w:color w:val="292C2F"/>
          <w:sz w:val="28"/>
          <w:szCs w:val="28"/>
        </w:rPr>
        <w:t xml:space="preserve">«Большинство информационных систем, используемых в Турецкой Республике, как и во всем мире, являются двухмерными. Однако в результате быстрого роста численности населения планеты интенсивность вертикального использования Земли увеличилась. Это усложнило управление правами собственности, обязанностями и ограничениями. Поэтому для обеспечения правильного использования земли и </w:t>
      </w:r>
      <w:r w:rsidRPr="00142C1F">
        <w:rPr>
          <w:rFonts w:ascii="Times New Roman" w:eastAsia="Calibri" w:hAnsi="Times New Roman" w:cs="Times New Roman"/>
          <w:i/>
          <w:iCs/>
          <w:color w:val="292C2F"/>
          <w:sz w:val="28"/>
          <w:szCs w:val="28"/>
        </w:rPr>
        <w:lastRenderedPageBreak/>
        <w:t>устойчивого развития необходимо создавать и развивать инфраструктуру трехмерных пространственных данных»,</w:t>
      </w:r>
      <w:r w:rsidRPr="00142C1F">
        <w:rPr>
          <w:rFonts w:ascii="Times New Roman" w:eastAsia="Calibri" w:hAnsi="Times New Roman" w:cs="Times New Roman"/>
          <w:color w:val="292C2F"/>
          <w:sz w:val="28"/>
          <w:szCs w:val="28"/>
        </w:rPr>
        <w:t> – сообщил он.</w:t>
      </w:r>
      <w:r w:rsidRPr="00142C1F">
        <w:rPr>
          <w:rFonts w:ascii="Times New Roman" w:eastAsia="Calibri" w:hAnsi="Times New Roman" w:cs="Times New Roman"/>
          <w:b/>
          <w:bCs/>
          <w:color w:val="292C2F"/>
          <w:sz w:val="28"/>
          <w:szCs w:val="28"/>
        </w:rPr>
        <w:t> </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bCs/>
          <w:color w:val="292C2F"/>
          <w:sz w:val="28"/>
          <w:szCs w:val="28"/>
        </w:rPr>
        <w:t>Акмалжон Омонов</w:t>
      </w:r>
      <w:r w:rsidRPr="00142C1F">
        <w:rPr>
          <w:rFonts w:ascii="Times New Roman" w:eastAsia="Calibri" w:hAnsi="Times New Roman" w:cs="Times New Roman"/>
          <w:color w:val="292C2F"/>
          <w:sz w:val="28"/>
          <w:szCs w:val="28"/>
        </w:rPr>
        <w:t> в своем выступлении рассказал о растущем с каждым годом интересе к интеграции информационных ресурсов в едином геопортале Республики Узбекистан, о внедрении в Узбекистане электронной информационной системы «Банк запретов» на недвижимое имущество. </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bCs/>
          <w:color w:val="292C2F"/>
          <w:sz w:val="28"/>
          <w:szCs w:val="28"/>
        </w:rPr>
        <w:t>Али Джаведанэ</w:t>
      </w:r>
      <w:r w:rsidRPr="00142C1F">
        <w:rPr>
          <w:rFonts w:ascii="Times New Roman" w:eastAsia="Calibri" w:hAnsi="Times New Roman" w:cs="Times New Roman"/>
          <w:b/>
          <w:bCs/>
          <w:color w:val="292C2F"/>
          <w:sz w:val="28"/>
          <w:szCs w:val="28"/>
        </w:rPr>
        <w:t> </w:t>
      </w:r>
      <w:r w:rsidRPr="00142C1F">
        <w:rPr>
          <w:rFonts w:ascii="Times New Roman" w:eastAsia="Calibri" w:hAnsi="Times New Roman" w:cs="Times New Roman"/>
          <w:color w:val="292C2F"/>
          <w:sz w:val="28"/>
          <w:szCs w:val="28"/>
        </w:rPr>
        <w:t>как пример значимого достижения и опыта использования системы пространственных данных Исламской Республики Иран представил запуск инвестиционного атласа Ирана в качестве технического подпортала, национального геопортала в целях развития цифровой экономики страны. </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bCs/>
          <w:color w:val="292C2F"/>
          <w:sz w:val="28"/>
          <w:szCs w:val="28"/>
        </w:rPr>
        <w:t>Владимир Кошелев</w:t>
      </w:r>
      <w:r w:rsidRPr="00142C1F">
        <w:rPr>
          <w:rFonts w:ascii="Times New Roman" w:eastAsia="Calibri" w:hAnsi="Times New Roman" w:cs="Times New Roman"/>
          <w:color w:val="292C2F"/>
          <w:sz w:val="28"/>
          <w:szCs w:val="28"/>
        </w:rPr>
        <w:t> подчеркнул важность внедрения Геопортала ИПД СНГ: </w:t>
      </w:r>
      <w:r w:rsidRPr="00142C1F">
        <w:rPr>
          <w:rFonts w:ascii="Times New Roman" w:eastAsia="Calibri" w:hAnsi="Times New Roman" w:cs="Times New Roman"/>
          <w:i/>
          <w:iCs/>
          <w:color w:val="292C2F"/>
          <w:sz w:val="28"/>
          <w:szCs w:val="28"/>
        </w:rPr>
        <w:t>«Что востребовано для экономики, то улучшает жизнь граждан страны»</w:t>
      </w:r>
      <w:r w:rsidRPr="00142C1F">
        <w:rPr>
          <w:rFonts w:ascii="Times New Roman" w:eastAsia="Calibri" w:hAnsi="Times New Roman" w:cs="Times New Roman"/>
          <w:color w:val="292C2F"/>
          <w:sz w:val="28"/>
          <w:szCs w:val="28"/>
        </w:rPr>
        <w:t>. Он выразил надежду на подключение к Геопорталу в ближайшей перспективе дружественных стран исламского мира с целью совместного развития и интеграции экономических систем стран. </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bCs/>
          <w:color w:val="292C2F"/>
          <w:sz w:val="28"/>
          <w:szCs w:val="28"/>
        </w:rPr>
        <w:t>Владислав Жданов</w:t>
      </w:r>
      <w:r w:rsidRPr="00142C1F">
        <w:rPr>
          <w:rFonts w:ascii="Times New Roman" w:eastAsia="Calibri" w:hAnsi="Times New Roman" w:cs="Times New Roman"/>
          <w:color w:val="292C2F"/>
          <w:sz w:val="28"/>
          <w:szCs w:val="28"/>
        </w:rPr>
        <w:t> отметил, что пространственные данные – это тот самый флагманский продукт, который возможно масштабировать на любые ситуации и территории. </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В завершение дискуссии </w:t>
      </w:r>
      <w:r w:rsidRPr="00142C1F">
        <w:rPr>
          <w:rFonts w:ascii="Times New Roman" w:eastAsia="Calibri" w:hAnsi="Times New Roman" w:cs="Times New Roman"/>
          <w:bCs/>
          <w:color w:val="292C2F"/>
          <w:sz w:val="28"/>
          <w:szCs w:val="28"/>
        </w:rPr>
        <w:t>Олег Скуфинский</w:t>
      </w:r>
      <w:r w:rsidRPr="00142C1F">
        <w:rPr>
          <w:rFonts w:ascii="Times New Roman" w:eastAsia="Calibri" w:hAnsi="Times New Roman" w:cs="Times New Roman"/>
          <w:b/>
          <w:bCs/>
          <w:color w:val="292C2F"/>
          <w:sz w:val="28"/>
          <w:szCs w:val="28"/>
        </w:rPr>
        <w:t> </w:t>
      </w:r>
      <w:r w:rsidRPr="00142C1F">
        <w:rPr>
          <w:rFonts w:ascii="Times New Roman" w:eastAsia="Calibri" w:hAnsi="Times New Roman" w:cs="Times New Roman"/>
          <w:color w:val="292C2F"/>
          <w:sz w:val="28"/>
          <w:szCs w:val="28"/>
        </w:rPr>
        <w:t>поблагодарил собравшихся</w:t>
      </w:r>
      <w:r w:rsidRPr="00142C1F">
        <w:rPr>
          <w:rFonts w:ascii="Times New Roman" w:eastAsia="Calibri" w:hAnsi="Times New Roman" w:cs="Times New Roman"/>
          <w:b/>
          <w:bCs/>
          <w:color w:val="292C2F"/>
          <w:sz w:val="28"/>
          <w:szCs w:val="28"/>
        </w:rPr>
        <w:t> </w:t>
      </w:r>
      <w:r w:rsidRPr="00142C1F">
        <w:rPr>
          <w:rFonts w:ascii="Times New Roman" w:eastAsia="Calibri" w:hAnsi="Times New Roman" w:cs="Times New Roman"/>
          <w:color w:val="292C2F"/>
          <w:sz w:val="28"/>
          <w:szCs w:val="28"/>
        </w:rPr>
        <w:t>и выразил надежду на дальнейшее конструктивное международное сотрудничество в геопространственном обеспечении государств.</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Модератором встречи выступила заместитель руководителя Росреестра, руководитель цифровой трансформации ведомства </w:t>
      </w:r>
      <w:r w:rsidRPr="00142C1F">
        <w:rPr>
          <w:rFonts w:ascii="Times New Roman" w:eastAsia="Calibri" w:hAnsi="Times New Roman" w:cs="Times New Roman"/>
          <w:bCs/>
          <w:color w:val="292C2F"/>
          <w:sz w:val="28"/>
          <w:szCs w:val="28"/>
        </w:rPr>
        <w:t>Елена Мартынова</w:t>
      </w:r>
      <w:r w:rsidRPr="00142C1F">
        <w:rPr>
          <w:rFonts w:ascii="Times New Roman" w:eastAsia="Calibri" w:hAnsi="Times New Roman" w:cs="Times New Roman"/>
          <w:color w:val="292C2F"/>
          <w:sz w:val="28"/>
          <w:szCs w:val="28"/>
        </w:rPr>
        <w:t>.</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Эмблемой дискуссии была заставка с изображением бабочки, несущей на крыльях карту мира, – как символ сохранения дружеского сотрудничества государств в этом хрупком мире. </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Также на полях форума Еленой Мартыновой и Тамером Инаном подписан План мероприятий по реализации Меморандума о взаимопонимании между Росреестром (Российская Федерация) и Главным управлением регистрации прав собственности и кадастра (Турецкая Республика) на 2024-2025 гг.</w:t>
      </w:r>
    </w:p>
    <w:p w:rsidR="00142C1F" w:rsidRPr="00142C1F" w:rsidRDefault="00142C1F" w:rsidP="00142C1F">
      <w:pPr>
        <w:spacing w:after="0" w:line="240" w:lineRule="auto"/>
        <w:ind w:firstLine="709"/>
        <w:jc w:val="both"/>
        <w:rPr>
          <w:rFonts w:ascii="Times New Roman" w:eastAsia="Calibri" w:hAnsi="Times New Roman" w:cs="Times New Roman"/>
          <w:b/>
          <w:color w:val="292C2F"/>
          <w:sz w:val="28"/>
          <w:szCs w:val="28"/>
        </w:rPr>
      </w:pPr>
    </w:p>
    <w:p w:rsidR="00142C1F" w:rsidRPr="00142C1F" w:rsidRDefault="00142C1F" w:rsidP="00142C1F">
      <w:pPr>
        <w:spacing w:after="0" w:line="240" w:lineRule="auto"/>
        <w:ind w:firstLine="709"/>
        <w:jc w:val="both"/>
        <w:rPr>
          <w:rFonts w:ascii="Times New Roman" w:eastAsia="Calibri" w:hAnsi="Times New Roman" w:cs="Times New Roman"/>
          <w:b/>
          <w:color w:val="3D4146"/>
          <w:sz w:val="28"/>
          <w:szCs w:val="28"/>
        </w:rPr>
      </w:pPr>
      <w:r>
        <w:rPr>
          <w:rFonts w:ascii="Times New Roman" w:eastAsia="Calibri" w:hAnsi="Times New Roman" w:cs="Times New Roman"/>
          <w:b/>
          <w:color w:val="292C2F"/>
          <w:sz w:val="28"/>
          <w:szCs w:val="28"/>
        </w:rPr>
        <w:t>11</w:t>
      </w:r>
      <w:r w:rsidRPr="00142C1F">
        <w:rPr>
          <w:rFonts w:ascii="Times New Roman" w:eastAsia="Calibri" w:hAnsi="Times New Roman" w:cs="Times New Roman"/>
          <w:b/>
          <w:color w:val="292C2F"/>
          <w:sz w:val="28"/>
          <w:szCs w:val="28"/>
        </w:rPr>
        <w:t xml:space="preserve">. </w:t>
      </w:r>
      <w:r w:rsidRPr="00142C1F">
        <w:rPr>
          <w:rFonts w:ascii="Times New Roman" w:eastAsia="Calibri" w:hAnsi="Times New Roman" w:cs="Times New Roman"/>
          <w:b/>
          <w:color w:val="3D4146"/>
          <w:sz w:val="28"/>
          <w:szCs w:val="28"/>
        </w:rPr>
        <w:t>Елена Мартынова: Опыт создания образовательного консорциума на пространстве СНГ планируется масштабировать.</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Лучшие практики Росреестра по созданию на базе Московского государственного университета геодезии и картографии (МИИГАиК) образовательного консорциума на пространстве СНГ планируется масштабировать на другие дружественные страны ближнего и дальнего зарубежья. Об этом заявила заместитель руководителя Росреестра </w:t>
      </w:r>
      <w:r w:rsidRPr="00142C1F">
        <w:rPr>
          <w:rFonts w:ascii="Times New Roman" w:eastAsia="Calibri" w:hAnsi="Times New Roman" w:cs="Times New Roman"/>
          <w:bCs/>
          <w:color w:val="292C2F"/>
          <w:sz w:val="28"/>
          <w:szCs w:val="28"/>
        </w:rPr>
        <w:t>Елена Мартынова</w:t>
      </w:r>
      <w:r w:rsidRPr="00142C1F">
        <w:rPr>
          <w:rFonts w:ascii="Times New Roman" w:eastAsia="Calibri" w:hAnsi="Times New Roman" w:cs="Times New Roman"/>
          <w:b/>
          <w:bCs/>
          <w:color w:val="292C2F"/>
          <w:sz w:val="28"/>
          <w:szCs w:val="28"/>
        </w:rPr>
        <w:t> </w:t>
      </w:r>
      <w:r w:rsidRPr="00142C1F">
        <w:rPr>
          <w:rFonts w:ascii="Times New Roman" w:eastAsia="Calibri" w:hAnsi="Times New Roman" w:cs="Times New Roman"/>
          <w:color w:val="292C2F"/>
          <w:sz w:val="28"/>
          <w:szCs w:val="28"/>
        </w:rPr>
        <w:t>в ходе первого Российско-Индийского образовательного саммита.</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lastRenderedPageBreak/>
        <w:t>Российско-Индийский образовательный саммит состоялся в Нью-Дели. Его организаторами стали Россотрудничество, Русский дом в Нью-Дели и ООО «Центр международного образования». В ходе мероприятия состоялась выставка, где свои образовательные программы представили около 60 российских университетов.</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Как </w:t>
      </w:r>
      <w:hyperlink r:id="rId80" w:history="1">
        <w:r w:rsidRPr="00142C1F">
          <w:rPr>
            <w:rFonts w:ascii="Times New Roman" w:eastAsia="Calibri" w:hAnsi="Times New Roman" w:cs="Times New Roman"/>
            <w:color w:val="0000FF"/>
            <w:sz w:val="28"/>
            <w:szCs w:val="28"/>
            <w:u w:val="single"/>
          </w:rPr>
          <w:t>отметил</w:t>
        </w:r>
      </w:hyperlink>
      <w:r w:rsidRPr="00142C1F">
        <w:rPr>
          <w:rFonts w:ascii="Times New Roman" w:eastAsia="Calibri" w:hAnsi="Times New Roman" w:cs="Times New Roman"/>
          <w:color w:val="292C2F"/>
          <w:sz w:val="28"/>
          <w:szCs w:val="28"/>
        </w:rPr>
        <w:t> заместитель руководителя Россотрудничества Павел Шевцов, саммит предоставляет ведущим индийским и российским университетам беспрецедентную платформу для участия в преобразовательном диалоге и обмене.</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В ходе панельной дискуссии «Россия - Индия - БРИКС: роль высшего образования в развитии всеобъемлющего сотрудничества» </w:t>
      </w:r>
      <w:r w:rsidRPr="00142C1F">
        <w:rPr>
          <w:rFonts w:ascii="Times New Roman" w:eastAsia="Calibri" w:hAnsi="Times New Roman" w:cs="Times New Roman"/>
          <w:bCs/>
          <w:color w:val="292C2F"/>
          <w:sz w:val="28"/>
          <w:szCs w:val="28"/>
        </w:rPr>
        <w:t>Елена Мартынова</w:t>
      </w:r>
      <w:r w:rsidRPr="00142C1F">
        <w:rPr>
          <w:rFonts w:ascii="Times New Roman" w:eastAsia="Calibri" w:hAnsi="Times New Roman" w:cs="Times New Roman"/>
          <w:b/>
          <w:bCs/>
          <w:color w:val="292C2F"/>
          <w:sz w:val="28"/>
          <w:szCs w:val="28"/>
        </w:rPr>
        <w:t> </w:t>
      </w:r>
      <w:r w:rsidRPr="00142C1F">
        <w:rPr>
          <w:rFonts w:ascii="Times New Roman" w:eastAsia="Calibri" w:hAnsi="Times New Roman" w:cs="Times New Roman"/>
          <w:color w:val="292C2F"/>
          <w:sz w:val="28"/>
          <w:szCs w:val="28"/>
        </w:rPr>
        <w:t>рассказала о создании образовательного консорциума на базе МИИГАиК в целях обеспечения технологического суверенитета Российской Федерации в сфере геодезии, картографии и геоинформационных технологий, и эффективной реализации госпрограммы «Национальная система пространственных данных».</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i/>
          <w:iCs/>
          <w:color w:val="292C2F"/>
          <w:sz w:val="28"/>
          <w:szCs w:val="28"/>
        </w:rPr>
        <w:t>«Изначально проект включал обучение действующих сотрудников ведомственной системы для получения магистерской ступени, но уже в конце 2022 года успешная практика была масштабирована на дополнительное профессиональное образование. Число вошедших в консорциум вузов увеличилось с 4 до 7*. Таким образом мы расширили территориальный охват профессиональной подготовки кадров – сегодня она ведется в 5 федеральных округах (ЦФО, ПФО, УФО, СФО, ДФО). В 2023 году обучение успешно прошли 1 652 специалиста системы Росреестра. К 2025 году общее количество обученных кадров составит не менее 8 500 человек с продолжением наращивания темпа работ до 2030 года. Это обеспечит отрасль высоко квалифицированными кадрами - от государственных регистраторов до разработчиков инновационных геосервисов, а также эффективное функционирование Национальной системы пространственных данных на территориях субъектов Российской Федерации», </w:t>
      </w:r>
      <w:r w:rsidRPr="00142C1F">
        <w:rPr>
          <w:rFonts w:ascii="Times New Roman" w:eastAsia="Calibri" w:hAnsi="Times New Roman" w:cs="Times New Roman"/>
          <w:color w:val="292C2F"/>
          <w:sz w:val="28"/>
          <w:szCs w:val="28"/>
        </w:rPr>
        <w:t>- сказала </w:t>
      </w:r>
      <w:r w:rsidRPr="00142C1F">
        <w:rPr>
          <w:rFonts w:ascii="Times New Roman" w:eastAsia="Calibri" w:hAnsi="Times New Roman" w:cs="Times New Roman"/>
          <w:bCs/>
          <w:color w:val="292C2F"/>
          <w:sz w:val="28"/>
          <w:szCs w:val="28"/>
        </w:rPr>
        <w:t>заместитель руководителя Росреестра</w:t>
      </w:r>
      <w:r w:rsidRPr="00142C1F">
        <w:rPr>
          <w:rFonts w:ascii="Times New Roman" w:eastAsia="Calibri" w:hAnsi="Times New Roman" w:cs="Times New Roman"/>
          <w:color w:val="292C2F"/>
          <w:sz w:val="28"/>
          <w:szCs w:val="28"/>
        </w:rPr>
        <w:t>.</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По ее словам, кроме обучения молодых специалистов, проводится непрерывная профессиональная переподготовка имеющегося кадрового состава системы Росреестра. Можно выбрать различные по углубленности и формату учебные курсы: повышение квалификации, профессиональная переподготовка и магистратура как наиболее высокая ступень. Обучаться можно дистанционно из любой точки страны.</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bCs/>
          <w:color w:val="292C2F"/>
          <w:sz w:val="28"/>
          <w:szCs w:val="28"/>
        </w:rPr>
        <w:t>Елена Мартынова</w:t>
      </w:r>
      <w:r w:rsidRPr="00142C1F">
        <w:rPr>
          <w:rFonts w:ascii="Times New Roman" w:eastAsia="Calibri" w:hAnsi="Times New Roman" w:cs="Times New Roman"/>
          <w:b/>
          <w:bCs/>
          <w:color w:val="292C2F"/>
          <w:sz w:val="28"/>
          <w:szCs w:val="28"/>
        </w:rPr>
        <w:t> </w:t>
      </w:r>
      <w:r w:rsidRPr="00142C1F">
        <w:rPr>
          <w:rFonts w:ascii="Times New Roman" w:eastAsia="Calibri" w:hAnsi="Times New Roman" w:cs="Times New Roman"/>
          <w:color w:val="292C2F"/>
          <w:sz w:val="28"/>
          <w:szCs w:val="28"/>
        </w:rPr>
        <w:t>также напомнила, что с октября 2017 года Росреестр выполняет функции Секретариата Межгосударственного совета по геодезии, картографии, кадастру и дистанционному зондированию Земли государств – участников СНГ. В рамках 43-й сессии Межгоссовета в октябре 2021 года было поддержано предложение о создании на базе МИИГАиК сетевого университета государств – участников СНГ в целях развития кадрового потенциала, обеспечивающего устойчивое развитие отрасли и национальных экономик.</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i/>
          <w:iCs/>
          <w:color w:val="292C2F"/>
          <w:sz w:val="28"/>
          <w:szCs w:val="28"/>
        </w:rPr>
        <w:lastRenderedPageBreak/>
        <w:t>«За прошедший период МИИГАиК подготовил для государств – участников СНГ несколько сотен специалистов, часть из которых успешно прошла научно-педагогическую подготовку в аспирантуре вуза и получила научные степени. Планируется, что лучшие практики МИИГАиК по созданию образовательного консорциума на пространстве СНГ будут масштабированы и на другие дружественные страны ближнего и дальнего зарубежья. Соответствующая дорожная карта находится в разработке», </w:t>
      </w:r>
      <w:r w:rsidRPr="00142C1F">
        <w:rPr>
          <w:rFonts w:ascii="Times New Roman" w:eastAsia="Calibri" w:hAnsi="Times New Roman" w:cs="Times New Roman"/>
          <w:color w:val="292C2F"/>
          <w:sz w:val="28"/>
          <w:szCs w:val="28"/>
        </w:rPr>
        <w:t>- отметила она.</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Кроме того, на полях саммита представители Росреестра провели двустороннюю встречу с руководством Геодезической службы Индии. Мероприятие состоялось в продолжение совместных вебинаров, проведенных Росреестром и Геодезической службой Индии в 2023 году для обмена опытом в области создания национальных систем пространственных данных и в сфере кадастровой деятельности. В ней приняли участие начальник Управления геодезии и картографии Росреестра </w:t>
      </w:r>
      <w:r w:rsidRPr="00142C1F">
        <w:rPr>
          <w:rFonts w:ascii="Times New Roman" w:eastAsia="Calibri" w:hAnsi="Times New Roman" w:cs="Times New Roman"/>
          <w:bCs/>
          <w:color w:val="292C2F"/>
          <w:sz w:val="28"/>
          <w:szCs w:val="28"/>
        </w:rPr>
        <w:t>Диана Исмаилова</w:t>
      </w:r>
      <w:r w:rsidRPr="00142C1F">
        <w:rPr>
          <w:rFonts w:ascii="Times New Roman" w:eastAsia="Calibri" w:hAnsi="Times New Roman" w:cs="Times New Roman"/>
          <w:color w:val="292C2F"/>
          <w:sz w:val="28"/>
          <w:szCs w:val="28"/>
        </w:rPr>
        <w:t>, проректор по науке МИИГАиК </w:t>
      </w:r>
      <w:r w:rsidRPr="00142C1F">
        <w:rPr>
          <w:rFonts w:ascii="Times New Roman" w:eastAsia="Calibri" w:hAnsi="Times New Roman" w:cs="Times New Roman"/>
          <w:bCs/>
          <w:color w:val="292C2F"/>
          <w:sz w:val="28"/>
          <w:szCs w:val="28"/>
        </w:rPr>
        <w:t>Андрей Белоцерковский</w:t>
      </w:r>
      <w:r w:rsidRPr="00142C1F">
        <w:rPr>
          <w:rFonts w:ascii="Times New Roman" w:eastAsia="Calibri" w:hAnsi="Times New Roman" w:cs="Times New Roman"/>
          <w:color w:val="292C2F"/>
          <w:sz w:val="28"/>
          <w:szCs w:val="28"/>
        </w:rPr>
        <w:t>, заместитель Главного геодезиста Республики Индия </w:t>
      </w:r>
      <w:r w:rsidRPr="00142C1F">
        <w:rPr>
          <w:rFonts w:ascii="Times New Roman" w:eastAsia="Calibri" w:hAnsi="Times New Roman" w:cs="Times New Roman"/>
          <w:bCs/>
          <w:color w:val="292C2F"/>
          <w:sz w:val="28"/>
          <w:szCs w:val="28"/>
        </w:rPr>
        <w:t>Шайлеш Кумар Синха</w:t>
      </w:r>
      <w:r w:rsidRPr="00142C1F">
        <w:rPr>
          <w:rFonts w:ascii="Times New Roman" w:eastAsia="Calibri" w:hAnsi="Times New Roman" w:cs="Times New Roman"/>
          <w:color w:val="292C2F"/>
          <w:sz w:val="28"/>
          <w:szCs w:val="28"/>
        </w:rPr>
        <w:t xml:space="preserve">, а также сотрудники профильных подразделений центрального аппарата Росреестра, Индийского института технологий и Департамента науки и технологий Правительства Индии. </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О полномочиях и функциях Росреестра в сфере геодезии и картографии, в том числе об организации геодезических, аэросъемочных, картографических работ и о производстве полиграфической продукции рассказала </w:t>
      </w:r>
      <w:r w:rsidRPr="00142C1F">
        <w:rPr>
          <w:rFonts w:ascii="Times New Roman" w:eastAsia="Calibri" w:hAnsi="Times New Roman" w:cs="Times New Roman"/>
          <w:bCs/>
          <w:color w:val="292C2F"/>
          <w:sz w:val="28"/>
          <w:szCs w:val="28"/>
        </w:rPr>
        <w:t>Диана Исмаилова</w:t>
      </w:r>
      <w:r w:rsidRPr="00142C1F">
        <w:rPr>
          <w:rFonts w:ascii="Times New Roman" w:eastAsia="Calibri" w:hAnsi="Times New Roman" w:cs="Times New Roman"/>
          <w:color w:val="292C2F"/>
          <w:sz w:val="28"/>
          <w:szCs w:val="28"/>
        </w:rPr>
        <w:t>.</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i/>
          <w:iCs/>
          <w:color w:val="292C2F"/>
          <w:sz w:val="28"/>
          <w:szCs w:val="28"/>
        </w:rPr>
        <w:t>«В контур Росреестра входит производственное предприятие публично- правовой компании «Роскадастр», выполняющей геодезические и картографические работы полного цикла. На сегодняшний день Росреестр совместно с ППК «Роскадастр» обладает существенным технологическим потенциалом для реализации интеграционных проектов в области геодезии, гравиметрии и картографии, а также имеет значительный опыт реализации проектов в зарубежных странах по всему миру», </w:t>
      </w:r>
      <w:r w:rsidRPr="00142C1F">
        <w:rPr>
          <w:rFonts w:ascii="Times New Roman" w:eastAsia="Calibri" w:hAnsi="Times New Roman" w:cs="Times New Roman"/>
          <w:color w:val="292C2F"/>
          <w:sz w:val="28"/>
          <w:szCs w:val="28"/>
        </w:rPr>
        <w:t>- сообщила она.</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В ходе встречи также обсуждалась возможность заключения с Геодезической службой Индии меморандума о взаимопонимании и сотрудничестве в целях обмена технологическим опытом, включая вопросы цифровизации, а также организации совместных семинаров и стажировок специалистов.</w:t>
      </w:r>
    </w:p>
    <w:p w:rsidR="00142C1F" w:rsidRPr="00142C1F" w:rsidRDefault="00142C1F" w:rsidP="00142C1F">
      <w:pPr>
        <w:spacing w:after="0" w:line="240" w:lineRule="auto"/>
        <w:ind w:firstLine="709"/>
        <w:jc w:val="both"/>
        <w:rPr>
          <w:rFonts w:ascii="Times New Roman" w:eastAsia="Calibri" w:hAnsi="Times New Roman" w:cs="Times New Roman"/>
          <w:i/>
          <w:iCs/>
          <w:color w:val="292C2F"/>
          <w:sz w:val="28"/>
          <w:szCs w:val="28"/>
        </w:rPr>
      </w:pPr>
      <w:r w:rsidRPr="00142C1F">
        <w:rPr>
          <w:rFonts w:ascii="Times New Roman" w:eastAsia="Calibri" w:hAnsi="Times New Roman" w:cs="Times New Roman"/>
          <w:i/>
          <w:iCs/>
          <w:color w:val="292C2F"/>
          <w:sz w:val="28"/>
          <w:szCs w:val="28"/>
        </w:rPr>
        <w:t xml:space="preserve"> В образовательный консорциум входят: МИИГАиК, Казанский (Приволжский) федеральный университет (КФУ), Национальный исследовательский Томский государственный университет (ТГУ), Тюменский государственный университет (ТюмГУ), Дальневосточный федеральный университет (ДВФУ), Сибирский государственный университет геосистем и технологий (СГУГиТ) и Северо- Восточный федеральный университет имени М.К. Аммосова (СВФУ).</w:t>
      </w:r>
    </w:p>
    <w:p w:rsidR="00142C1F" w:rsidRPr="00142C1F" w:rsidRDefault="00142C1F" w:rsidP="00142C1F">
      <w:pPr>
        <w:spacing w:after="0" w:line="240" w:lineRule="auto"/>
        <w:ind w:firstLine="709"/>
        <w:jc w:val="both"/>
        <w:rPr>
          <w:rFonts w:ascii="Times New Roman" w:eastAsia="Calibri" w:hAnsi="Times New Roman" w:cs="Times New Roman"/>
          <w:i/>
          <w:iCs/>
          <w:color w:val="292C2F"/>
          <w:sz w:val="28"/>
          <w:szCs w:val="28"/>
        </w:rPr>
      </w:pPr>
    </w:p>
    <w:p w:rsidR="00142C1F" w:rsidRPr="00142C1F" w:rsidRDefault="00142C1F" w:rsidP="00142C1F">
      <w:pPr>
        <w:spacing w:after="0" w:line="240" w:lineRule="auto"/>
        <w:ind w:firstLine="709"/>
        <w:jc w:val="both"/>
        <w:rPr>
          <w:rFonts w:ascii="Times New Roman" w:eastAsia="Calibri" w:hAnsi="Times New Roman" w:cs="Times New Roman"/>
          <w:b/>
          <w:color w:val="3D4146"/>
          <w:sz w:val="28"/>
          <w:szCs w:val="28"/>
        </w:rPr>
      </w:pPr>
      <w:r w:rsidRPr="00142C1F">
        <w:rPr>
          <w:rFonts w:ascii="Times New Roman" w:eastAsia="Calibri" w:hAnsi="Times New Roman" w:cs="Times New Roman"/>
          <w:b/>
          <w:iCs/>
          <w:color w:val="292C2F"/>
          <w:sz w:val="28"/>
          <w:szCs w:val="28"/>
        </w:rPr>
        <w:t>12</w:t>
      </w:r>
      <w:r>
        <w:rPr>
          <w:rFonts w:ascii="Times New Roman" w:eastAsia="Calibri" w:hAnsi="Times New Roman" w:cs="Times New Roman"/>
          <w:b/>
          <w:i/>
          <w:iCs/>
          <w:color w:val="292C2F"/>
          <w:sz w:val="28"/>
          <w:szCs w:val="28"/>
        </w:rPr>
        <w:t xml:space="preserve">. </w:t>
      </w:r>
      <w:r w:rsidRPr="00142C1F">
        <w:rPr>
          <w:rFonts w:ascii="Times New Roman" w:eastAsia="Calibri" w:hAnsi="Times New Roman" w:cs="Times New Roman"/>
          <w:b/>
          <w:i/>
          <w:iCs/>
          <w:color w:val="292C2F"/>
          <w:sz w:val="28"/>
          <w:szCs w:val="28"/>
        </w:rPr>
        <w:t xml:space="preserve"> </w:t>
      </w:r>
      <w:r w:rsidRPr="00142C1F">
        <w:rPr>
          <w:rFonts w:ascii="Times New Roman" w:eastAsia="Calibri" w:hAnsi="Times New Roman" w:cs="Times New Roman"/>
          <w:b/>
          <w:color w:val="3D4146"/>
          <w:sz w:val="28"/>
          <w:szCs w:val="28"/>
        </w:rPr>
        <w:t>ТОП-5 электронных услуг Росреестра.</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lastRenderedPageBreak/>
        <w:t>Электронный способ получения государственных услуг различных ведомств прочно вошел в обиход граждан и организаций. Это просто, быстро и удобно.</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Электронные услуги Росреестра – одни из самых востребованных среди профессиональных участников рынка недвижимости.</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Сегодня свыше половины заявлений о регистрации прав поступает  в электронной форме. Среди заявителей не только банки, застройщики и нотариусы, но также кадастровые инженеры, крупные правообладатели и граждане.</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В апреле 2024 года в рейтинг самых популярных услуг новосибирского Росреестра в электронном виде вошли:</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 регистрация ипотеки – 95,4 %;</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 регистрация договоров долевого участия в строительстве – 87,4%;</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 кадастровый учет объектов недвижимости – 51,2 %;</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 кадастровый учет объектов недвижимости с одновременной регистрацией прав – 23 %;</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 погашение регистрационных записей об аренде и ипотеке – 8,7 %.</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При этом 69 % электронных заявлений о регистрации прав и сделок с недвижимостью подано юридическими лицами.</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Граждане чаще обращаются в электронной форме с заявлениями о невозможности регистрации без личного участия и внесением изменений в сведения о правообладателе.</w:t>
      </w:r>
    </w:p>
    <w:p w:rsidR="00142C1F" w:rsidRPr="00721877" w:rsidRDefault="00142C1F" w:rsidP="00142C1F">
      <w:pPr>
        <w:spacing w:after="0" w:line="240" w:lineRule="auto"/>
        <w:jc w:val="both"/>
        <w:rPr>
          <w:rFonts w:ascii="Times New Roman" w:eastAsia="Times New Roman" w:hAnsi="Times New Roman" w:cs="Times New Roman"/>
          <w:color w:val="292C2F"/>
          <w:sz w:val="28"/>
          <w:szCs w:val="28"/>
          <w:lang w:eastAsia="ru-RU"/>
        </w:rPr>
      </w:pPr>
    </w:p>
    <w:p w:rsidR="00721877" w:rsidRPr="00721877" w:rsidRDefault="00142C1F" w:rsidP="00721877">
      <w:pPr>
        <w:spacing w:after="0" w:line="240" w:lineRule="auto"/>
        <w:ind w:firstLine="709"/>
        <w:jc w:val="both"/>
        <w:rPr>
          <w:rFonts w:ascii="Times New Roman" w:eastAsia="Times New Roman" w:hAnsi="Times New Roman" w:cs="Times New Roman"/>
          <w:b/>
          <w:color w:val="292C2F"/>
          <w:sz w:val="28"/>
          <w:szCs w:val="28"/>
          <w:lang w:eastAsia="ru-RU"/>
        </w:rPr>
      </w:pPr>
      <w:r>
        <w:rPr>
          <w:rFonts w:ascii="Times New Roman" w:eastAsia="Times New Roman" w:hAnsi="Times New Roman" w:cs="Times New Roman"/>
          <w:b/>
          <w:color w:val="292C2F"/>
          <w:sz w:val="28"/>
          <w:szCs w:val="28"/>
          <w:lang w:eastAsia="ru-RU"/>
        </w:rPr>
        <w:t>13</w:t>
      </w:r>
      <w:r w:rsidR="00721877" w:rsidRPr="00721877">
        <w:rPr>
          <w:rFonts w:ascii="Times New Roman" w:eastAsia="Times New Roman" w:hAnsi="Times New Roman" w:cs="Times New Roman"/>
          <w:b/>
          <w:color w:val="292C2F"/>
          <w:sz w:val="28"/>
          <w:szCs w:val="28"/>
          <w:lang w:eastAsia="ru-RU"/>
        </w:rPr>
        <w:t>. Более миллиона земельных участков Новосибирской области содержится в государственном реестре недвижимости.</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В Едином государственном реестре недвижимости содержится более миллиона земельных участков Новосибирской области. За последние три года их количество увеличилось на 3%.</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Границы установлены в отношении почти 72% земельных участков. Росреестр напоминает новосибирцам, что границы земельных участков должны быть установлены и внесены в реестр недвижимости.</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Уточнение границ земельного участка – это важная и необходимая процедура для владельца участка. Важно понимать, что наличие забора или иного ограждения не являются показателем того, что у земельного участка установлены границы – в реестре недвижимости должны быть указаны именно координаты границ земельного участка.</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Уточнить информацию о наличии сведений о границах можно через Публичную кадастровую карту. В случае их отсутствия новосибирский Росреестр рекомендует обратиться к кадастровому инженеру – провести процедуру межевания.</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Процедура межевания позволяет не только определить границы участков и их площадь, но и обеспечить безопасность сделок с землей в будущем, а также позволит избежать споров с соседями.</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p>
    <w:p w:rsidR="00721877" w:rsidRPr="00721877" w:rsidRDefault="00142C1F" w:rsidP="00721877">
      <w:pPr>
        <w:spacing w:after="0" w:line="240" w:lineRule="auto"/>
        <w:ind w:firstLine="709"/>
        <w:jc w:val="both"/>
        <w:rPr>
          <w:rFonts w:ascii="Times New Roman" w:eastAsia="Times New Roman" w:hAnsi="Times New Roman" w:cs="Times New Roman"/>
          <w:b/>
          <w:color w:val="292C2F"/>
          <w:sz w:val="28"/>
          <w:szCs w:val="28"/>
          <w:lang w:eastAsia="ru-RU"/>
        </w:rPr>
      </w:pPr>
      <w:r>
        <w:rPr>
          <w:rFonts w:ascii="Times New Roman" w:eastAsia="Times New Roman" w:hAnsi="Times New Roman" w:cs="Times New Roman"/>
          <w:b/>
          <w:color w:val="292C2F"/>
          <w:sz w:val="28"/>
          <w:szCs w:val="28"/>
          <w:lang w:eastAsia="ru-RU"/>
        </w:rPr>
        <w:lastRenderedPageBreak/>
        <w:t>14</w:t>
      </w:r>
      <w:r w:rsidR="00721877" w:rsidRPr="00721877">
        <w:rPr>
          <w:rFonts w:ascii="Times New Roman" w:eastAsia="Times New Roman" w:hAnsi="Times New Roman" w:cs="Times New Roman"/>
          <w:b/>
          <w:color w:val="292C2F"/>
          <w:sz w:val="28"/>
          <w:szCs w:val="28"/>
          <w:lang w:eastAsia="ru-RU"/>
        </w:rPr>
        <w:t>. Новосибирский Росреестр раскрывает секреты: как стать востребованным юристом.</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17 апреля в Новосибирском государственном университете прошла ежегодная Международная научная студенческая конференция. В торжественном открытии секции «Государство и право» приняла участие Светлана Рягузова, руководитель Управления Росреестра по Новосибирской области, выступив с докладом «Карьерный путь юриста до уровня востребованного специалиста».</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Руководитель ведомства рассказала студентам о возможностях для развития своих навыков, как расти внутри своей профессии, осваивать более перспективные и востребованные направления, изучать новые предметы. Подчеркнула, что такие специалисты имеют возможность расширить свои компетенции и повысить свою ценность на рынке труда.</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«Непрерывное обучение, повышение своих навыков — важно для практического опыта, успешного карьерного роста юриста. Следуя этим принципам, молодые специалисты смогут достичь высокого уровня востребованности и стать профессионалами в своей области», – поделилась мнением Светлана Рягузова.</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По словам Владимира Диева, директора Института философии и права НГУ, конструктивное сотрудничество с Управлением Росреестра в Новосибирской области имеет тенденцию к позитивному продолжению.</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p>
    <w:p w:rsidR="00721877" w:rsidRPr="00721877" w:rsidRDefault="00142C1F" w:rsidP="00721877">
      <w:pPr>
        <w:spacing w:after="0" w:line="240" w:lineRule="auto"/>
        <w:ind w:firstLine="709"/>
        <w:jc w:val="both"/>
        <w:rPr>
          <w:rFonts w:ascii="Times New Roman" w:eastAsia="Times New Roman" w:hAnsi="Times New Roman" w:cs="Times New Roman"/>
          <w:b/>
          <w:color w:val="292C2F"/>
          <w:sz w:val="28"/>
          <w:szCs w:val="28"/>
          <w:lang w:eastAsia="ru-RU"/>
        </w:rPr>
      </w:pPr>
      <w:r>
        <w:rPr>
          <w:rFonts w:ascii="Times New Roman" w:eastAsia="Times New Roman" w:hAnsi="Times New Roman" w:cs="Times New Roman"/>
          <w:b/>
          <w:color w:val="292C2F"/>
          <w:sz w:val="28"/>
          <w:szCs w:val="28"/>
          <w:lang w:eastAsia="ru-RU"/>
        </w:rPr>
        <w:t>15</w:t>
      </w:r>
      <w:r w:rsidR="00721877" w:rsidRPr="00721877">
        <w:rPr>
          <w:rFonts w:ascii="Times New Roman" w:eastAsia="Times New Roman" w:hAnsi="Times New Roman" w:cs="Times New Roman"/>
          <w:b/>
          <w:color w:val="292C2F"/>
          <w:sz w:val="28"/>
          <w:szCs w:val="28"/>
          <w:lang w:eastAsia="ru-RU"/>
        </w:rPr>
        <w:t>. Новосибирский Росреестр провел обучающий семинар для специалистов МФЦ.</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На прошлой неделе прошла встреча со специалистами МФЦ. Участники обсудили актуальные вопросы регистрации недвижимости.</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В рамках мероприятия специалисты новосибирского Росреестра рассказали о нюансах приема отдельных видов обращений за государственной регистрацией, видах удостоверяющих документов по результатам оказания услуг Росреестра.</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«В целях оптимизации качества работы сотрудников МФЦ и обеспечения оперативного взаимодействия с региональным ведомством Новосибирский Росреестр на постоянной основе встречается со специалистами МФЦ. С начала года проведено более 30 рабочих встреч, совещаний и методических дней в филиалах МФЦ Новосибирской области как лично, так и в онлайн-формате», – отметила Наталья Ивчатова, заместитель руководителя Управления Росреестра по Новосибирской области.</w:t>
      </w:r>
    </w:p>
    <w:p w:rsidR="00721877" w:rsidRPr="00721877" w:rsidRDefault="00721877" w:rsidP="00721877">
      <w:pPr>
        <w:spacing w:after="0" w:line="240" w:lineRule="auto"/>
        <w:ind w:firstLine="709"/>
        <w:jc w:val="both"/>
        <w:rPr>
          <w:rFonts w:ascii="Times New Roman" w:eastAsia="Times New Roman" w:hAnsi="Times New Roman" w:cs="Times New Roman"/>
          <w:b/>
          <w:color w:val="292C2F"/>
          <w:sz w:val="28"/>
          <w:szCs w:val="28"/>
          <w:lang w:eastAsia="ru-RU"/>
        </w:rPr>
      </w:pPr>
    </w:p>
    <w:p w:rsidR="00721877" w:rsidRPr="00721877" w:rsidRDefault="00142C1F" w:rsidP="00721877">
      <w:pPr>
        <w:spacing w:after="0" w:line="240" w:lineRule="auto"/>
        <w:ind w:firstLine="709"/>
        <w:jc w:val="both"/>
        <w:rPr>
          <w:rFonts w:ascii="Times New Roman" w:eastAsia="Times New Roman" w:hAnsi="Times New Roman" w:cs="Times New Roman"/>
          <w:b/>
          <w:color w:val="292C2F"/>
          <w:sz w:val="28"/>
          <w:szCs w:val="28"/>
          <w:lang w:eastAsia="ru-RU"/>
        </w:rPr>
      </w:pPr>
      <w:r>
        <w:rPr>
          <w:rFonts w:ascii="Times New Roman" w:eastAsia="Times New Roman" w:hAnsi="Times New Roman" w:cs="Times New Roman"/>
          <w:b/>
          <w:color w:val="292C2F"/>
          <w:sz w:val="28"/>
          <w:szCs w:val="28"/>
          <w:lang w:eastAsia="ru-RU"/>
        </w:rPr>
        <w:t>16</w:t>
      </w:r>
      <w:r w:rsidR="00721877" w:rsidRPr="00721877">
        <w:rPr>
          <w:rFonts w:ascii="Times New Roman" w:eastAsia="Times New Roman" w:hAnsi="Times New Roman" w:cs="Times New Roman"/>
          <w:b/>
          <w:color w:val="292C2F"/>
          <w:sz w:val="28"/>
          <w:szCs w:val="28"/>
          <w:lang w:eastAsia="ru-RU"/>
        </w:rPr>
        <w:t>. Представители Управления Росреестра приняли участие в ярмарке вакансий в Новосибирском техникуме геодезии и картографии.</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Представители Управления Росреестра по Новосибирской области в очередной раз приняли участие в ярмарке вакансий «Начало карьеры», организованной на площадке Новосибирского техникума геодезии и картографии.</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lastRenderedPageBreak/>
        <w:t>Начальник отдела землеустройства, мониторинга земель, кадастровой оценки недвижимости, геодезии и картографии Анна Еремкина и главный специалист-эксперт отдела государственной службы и кадров Елена Копанева познакомили студентов и выпускников Новосибирского техникума геодезии и картографии с направлениями деятельности новосибирского Росреестра, возможностями прохождения студентами производственных практик, имеющихся вакансиях и правилах приема на работу.</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Участники мероприятия представили свои доклады и презентации, благодаря которым ребята смогли получить представление о профессии, условиях труда, социальных гарантиях, уровне заработной платы.</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Ярмарка вакансий «Начало карьеры» – ежегодное традиционное мероприятие, направленное на содействие в трудоустройстве выпускников техникума, а также расширение и укрепление сотрудничества с партнерами-работодателями, в том числе и Управлением Росреестра по Новосибирской области.</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p>
    <w:p w:rsidR="00721877" w:rsidRPr="00721877" w:rsidRDefault="00142C1F" w:rsidP="00721877">
      <w:pPr>
        <w:spacing w:after="0" w:line="240" w:lineRule="auto"/>
        <w:ind w:firstLine="709"/>
        <w:jc w:val="both"/>
        <w:rPr>
          <w:rFonts w:ascii="Times New Roman" w:eastAsia="Times New Roman" w:hAnsi="Times New Roman" w:cs="Times New Roman"/>
          <w:b/>
          <w:color w:val="292C2F"/>
          <w:sz w:val="28"/>
          <w:szCs w:val="28"/>
          <w:lang w:eastAsia="ru-RU"/>
        </w:rPr>
      </w:pPr>
      <w:r>
        <w:rPr>
          <w:rFonts w:ascii="Times New Roman" w:eastAsia="Times New Roman" w:hAnsi="Times New Roman" w:cs="Times New Roman"/>
          <w:b/>
          <w:color w:val="292C2F"/>
          <w:sz w:val="28"/>
          <w:szCs w:val="28"/>
          <w:lang w:eastAsia="ru-RU"/>
        </w:rPr>
        <w:t>17</w:t>
      </w:r>
      <w:r w:rsidR="00721877" w:rsidRPr="00721877">
        <w:rPr>
          <w:rFonts w:ascii="Times New Roman" w:eastAsia="Times New Roman" w:hAnsi="Times New Roman" w:cs="Times New Roman"/>
          <w:b/>
          <w:color w:val="292C2F"/>
          <w:sz w:val="28"/>
          <w:szCs w:val="28"/>
          <w:lang w:eastAsia="ru-RU"/>
        </w:rPr>
        <w:t>. В Новосибирске прошла пресс-конференция по вопросам кадастровой оценки недвижимости.</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В Новосибирске прошла пресс-конференция по вопросам кадастровой оценки недвижимости. В ней приняли участие руководитель Управления Росреестра по Новосибирской области Светлана Рягузова, руководитель департамента имущества и земельных отношений Новосибирской области Роман Шилохвостов, а также директор новосибирского «Центра кадастровой оценки и инвентаризации» Татьяна Лапина.</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Участники рассказали о разграничении полномочий между органами и организациями при проведении кадастровой оценки, об изменениях в кадастровой стоимости объектов, факторах, влияющих на её изменение, способах получения сведений о кадастровой стоимости и возможностях оспаривания результатов оценки.</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p>
    <w:p w:rsidR="00721877" w:rsidRPr="00721877" w:rsidRDefault="00142C1F" w:rsidP="00721877">
      <w:pPr>
        <w:spacing w:after="0" w:line="240" w:lineRule="auto"/>
        <w:ind w:firstLine="709"/>
        <w:jc w:val="both"/>
        <w:rPr>
          <w:rFonts w:ascii="Times New Roman" w:eastAsia="Times New Roman" w:hAnsi="Times New Roman" w:cs="Times New Roman"/>
          <w:b/>
          <w:color w:val="292C2F"/>
          <w:sz w:val="28"/>
          <w:szCs w:val="28"/>
          <w:lang w:eastAsia="ru-RU"/>
        </w:rPr>
      </w:pPr>
      <w:r>
        <w:rPr>
          <w:rFonts w:ascii="Times New Roman" w:eastAsia="Times New Roman" w:hAnsi="Times New Roman" w:cs="Times New Roman"/>
          <w:b/>
          <w:color w:val="292C2F"/>
          <w:sz w:val="28"/>
          <w:szCs w:val="28"/>
          <w:lang w:eastAsia="ru-RU"/>
        </w:rPr>
        <w:t>18</w:t>
      </w:r>
      <w:r w:rsidR="00721877" w:rsidRPr="00721877">
        <w:rPr>
          <w:rFonts w:ascii="Times New Roman" w:eastAsia="Times New Roman" w:hAnsi="Times New Roman" w:cs="Times New Roman"/>
          <w:b/>
          <w:color w:val="292C2F"/>
          <w:sz w:val="28"/>
          <w:szCs w:val="28"/>
          <w:lang w:eastAsia="ru-RU"/>
        </w:rPr>
        <w:t>. Новосибирским Росреестром проведен первый полет с использованием БВС в 2024 году.</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С помощью беспилотного летательного аппарата Управлением Росреестра по Новосибирской области в апреле обследовано 249 земельных участков, полеты совершены над территорией поселка Бибиха Кубовинского сельсовета Новосибирского района общей площадью 203 гектара.</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Полученные данные будут применяться для определения фактического использования земельных участков, координат характерных точек их границ в целях проверки корректности сведений о границах в Едином государственном реестре недвижимости, а также для проведения профилактических мероприятий среди землепользователей.</w:t>
      </w:r>
    </w:p>
    <w:p w:rsidR="00721877" w:rsidRPr="00721877" w:rsidRDefault="00721877" w:rsidP="00142C1F">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Новосибирский Росреестр продолжает реализацию проекта по использованию беспилотных летательных аппаратов и уже в мае 2024 года планируется проведение еще нескольких полетов над территориями садоводческих товариществ в Советском районе города Новосибирска.</w:t>
      </w:r>
    </w:p>
    <w:p w:rsidR="00721877" w:rsidRPr="00721877" w:rsidRDefault="00142C1F" w:rsidP="00721877">
      <w:pPr>
        <w:spacing w:after="0" w:line="240" w:lineRule="auto"/>
        <w:ind w:firstLine="709"/>
        <w:jc w:val="both"/>
        <w:rPr>
          <w:rFonts w:ascii="Times New Roman" w:eastAsia="Times New Roman" w:hAnsi="Times New Roman" w:cs="Times New Roman"/>
          <w:b/>
          <w:color w:val="292C2F"/>
          <w:sz w:val="28"/>
          <w:szCs w:val="28"/>
          <w:lang w:eastAsia="ru-RU"/>
        </w:rPr>
      </w:pPr>
      <w:r>
        <w:rPr>
          <w:rFonts w:ascii="Times New Roman" w:eastAsia="Times New Roman" w:hAnsi="Times New Roman" w:cs="Times New Roman"/>
          <w:b/>
          <w:color w:val="292C2F"/>
          <w:sz w:val="28"/>
          <w:szCs w:val="28"/>
          <w:lang w:eastAsia="ru-RU"/>
        </w:rPr>
        <w:lastRenderedPageBreak/>
        <w:t xml:space="preserve">19. </w:t>
      </w:r>
      <w:r w:rsidR="00721877" w:rsidRPr="00721877">
        <w:rPr>
          <w:rFonts w:ascii="Times New Roman" w:eastAsia="Times New Roman" w:hAnsi="Times New Roman" w:cs="Times New Roman"/>
          <w:b/>
          <w:color w:val="292C2F"/>
          <w:sz w:val="28"/>
          <w:szCs w:val="28"/>
          <w:lang w:eastAsia="ru-RU"/>
        </w:rPr>
        <w:t>26 апреля - День нотариата.</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26 апреля в России отмечается День нотариата.</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Нотариальная палата Новосибирской области создана 27 января 1994 года и для новосибирских нотариусов этот год – особый, юбилейный.</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Система нотариата обеспечивает защиту прав и законных интересов граждан и организаций, стабильность и безопасность гражданского оборота.</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Масштабные изменения законодательства и цифровые сервисы Росреестра способствовали существенному сокращению срока регистрации прав на недвижимость, экономии времени, средств, трудовых ресурсов ведомств, сделали возможным дистанционное заключение сделок, стороны которых находятся в разных городах. Благодаря электронному взаимодействию процедура заключения сделок и оформления наследства стала быстрой, простой и удобной, в первую очередь, для граждан.</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Проверка законности сделки возложена на нотариусов, поэтому правовая экспертиза нотариальных договоров государственным регистратором прав не осуществляется. Нотариус самостоятельно бесплатно получает сведения Единого государственного реестра недвижимости (ЕГРН).</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Сейчас в Управление Росреестра по Новосибирской области ежемесячно поступает порядка 4,5 тысяч заявлений нотариусов                        о государственной регистрации прав, что в четыре раза превышает показатели 2019 года. В первом квартале 2024 года нотариусами направлено 21800 обращений о регистрации прав.</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Срок электронной регистрации прав по представленным нотариусом документам составляет один рабочий день.</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Направление нотариусом документов на регистрацию непосредственно после удостоверения правоустанавливающего документа обеспечивает внесение в ЕГРН актуальных сведений о правообладателе недвижимости. Точный и полный реестр прав на недвижимость предупреждает судебные споры, исключает принудительную реализацию имущества ненадлежащего лица при банкротстве или в ходе исполнительного производства.</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«Сегодня большинство обращений о регистрации прав содержит нотариальные документы - это доверенность, согласие супруга, договор по продаже или залогу долей в праве, брачный договор, - сообщила Светлана Рягузова, руководитель Управления Росреестра по Новосибирской области. – Удостоверению каждого документа предшествует кропотливая работа нотариуса, который не только проверяет законность сделки, но и разъясняет гражданам её суть и последствия. Это одни из самых высококвалифицированных юристов, компетентных в различных отраслях права, гибко реагирующих на изменения законодательства и развитие цифровых технологий».</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Поздравляем коллег с Днём нотариата. Желаем профессиональных успехов и личного благополучия!</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p>
    <w:p w:rsidR="00721877" w:rsidRPr="00721877" w:rsidRDefault="00142C1F" w:rsidP="00721877">
      <w:pPr>
        <w:spacing w:after="0" w:line="240" w:lineRule="auto"/>
        <w:ind w:firstLine="709"/>
        <w:jc w:val="both"/>
        <w:rPr>
          <w:rFonts w:ascii="Times New Roman" w:eastAsia="Times New Roman" w:hAnsi="Times New Roman" w:cs="Times New Roman"/>
          <w:b/>
          <w:color w:val="292C2F"/>
          <w:sz w:val="28"/>
          <w:szCs w:val="28"/>
          <w:lang w:eastAsia="ru-RU"/>
        </w:rPr>
      </w:pPr>
      <w:r>
        <w:rPr>
          <w:rFonts w:ascii="Times New Roman" w:eastAsia="Times New Roman" w:hAnsi="Times New Roman" w:cs="Times New Roman"/>
          <w:b/>
          <w:color w:val="292C2F"/>
          <w:sz w:val="28"/>
          <w:szCs w:val="28"/>
          <w:lang w:eastAsia="ru-RU"/>
        </w:rPr>
        <w:t>20</w:t>
      </w:r>
      <w:r w:rsidR="00721877" w:rsidRPr="00721877">
        <w:rPr>
          <w:rFonts w:ascii="Times New Roman" w:eastAsia="Times New Roman" w:hAnsi="Times New Roman" w:cs="Times New Roman"/>
          <w:b/>
          <w:color w:val="292C2F"/>
          <w:sz w:val="28"/>
          <w:szCs w:val="28"/>
          <w:lang w:eastAsia="ru-RU"/>
        </w:rPr>
        <w:t>. Дачные вопросы: новосибирский Росреестр провел «горячую» телефонную линию.</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lastRenderedPageBreak/>
        <w:t>24 апреля новосибирский Росреестр провел «горячую» телефонную линию по дачным вопросам.</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Наиболее актуальные вопросы касались оформления прав собственности на дома и садовые участки, уточнения границ дачных участков.</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Сделка купли-продажи дома и земельного участка должна быть оформлена договором купли – продажи, а переход права обязательно зарегистрирован в Едином государственном реестре недвижимости. Только с момента регистрации покупатель может считать себя полноправным собственником объекта недвижимости.  При невозможности заключения договора, например, продавец уехал или его местожительства неизвестно, признать право собственности за покупателем возможно только в судебном порядке.  Решение суда будет являться основанием для осуществления государственной регистрации права покупателя.</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Для уточнения границы земельного участка необходимо обратиться к кадастровому инженеру или в филиал ППК «Роскадастр» по Новосибирской области.  Итогом кадастровых работ является подготовленный кадастровым инженером межевой план, в котором будут определены границы участка. В состав межевого плана также будет включен акт согласования границ участка с правообладателями смежных участков, если их границы еще не уточнены в соответствии с законодательством. </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После проведения кадастровых работ необходимо обратиться в любой офис МФЦ для предоставления заявления и межевого плана в Управление Росреестра по Новосибирской области. На основании представленных документов в Единый государственный реестр недвижимости будет внесены сведения о местоположении границ земельного участка. Уточнение границ позволит владельцу земельного участка </w:t>
      </w:r>
      <w:hyperlink r:id="rId81" w:history="1">
        <w:r w:rsidRPr="00721877">
          <w:rPr>
            <w:rFonts w:ascii="Times New Roman" w:eastAsia="Times New Roman" w:hAnsi="Times New Roman" w:cs="Times New Roman"/>
            <w:color w:val="292C2F"/>
            <w:sz w:val="28"/>
            <w:szCs w:val="28"/>
            <w:lang w:eastAsia="ru-RU"/>
          </w:rPr>
          <w:t>избежать</w:t>
        </w:r>
      </w:hyperlink>
      <w:r w:rsidRPr="00721877">
        <w:rPr>
          <w:rFonts w:ascii="Times New Roman" w:eastAsia="Times New Roman" w:hAnsi="Times New Roman" w:cs="Times New Roman"/>
          <w:color w:val="292C2F"/>
          <w:sz w:val="28"/>
          <w:szCs w:val="28"/>
          <w:lang w:eastAsia="ru-RU"/>
        </w:rPr>
        <w:t> дальнейших споров соседями, а также защитит имущество от посягательств иных лиц.</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p>
    <w:p w:rsidR="00721877" w:rsidRPr="00721877" w:rsidRDefault="00142C1F" w:rsidP="00721877">
      <w:pPr>
        <w:spacing w:after="0" w:line="240" w:lineRule="auto"/>
        <w:ind w:firstLine="709"/>
        <w:jc w:val="both"/>
        <w:rPr>
          <w:rFonts w:ascii="Times New Roman" w:eastAsia="Times New Roman" w:hAnsi="Times New Roman" w:cs="Times New Roman"/>
          <w:b/>
          <w:color w:val="292C2F"/>
          <w:sz w:val="28"/>
          <w:szCs w:val="28"/>
          <w:lang w:eastAsia="ru-RU"/>
        </w:rPr>
      </w:pPr>
      <w:r>
        <w:rPr>
          <w:rFonts w:ascii="Times New Roman" w:eastAsia="Times New Roman" w:hAnsi="Times New Roman" w:cs="Times New Roman"/>
          <w:b/>
          <w:color w:val="292C2F"/>
          <w:sz w:val="28"/>
          <w:szCs w:val="28"/>
          <w:lang w:eastAsia="ru-RU"/>
        </w:rPr>
        <w:t>21</w:t>
      </w:r>
      <w:r w:rsidR="00721877" w:rsidRPr="00721877">
        <w:rPr>
          <w:rFonts w:ascii="Times New Roman" w:eastAsia="Times New Roman" w:hAnsi="Times New Roman" w:cs="Times New Roman"/>
          <w:b/>
          <w:color w:val="292C2F"/>
          <w:sz w:val="28"/>
          <w:szCs w:val="28"/>
          <w:lang w:eastAsia="ru-RU"/>
        </w:rPr>
        <w:t>. Новосибирский Росреестр передает в органы местного самоуправления «старые» документы на землю.</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В 2024 году Управление Росреестра по Новосибирской области проводит работу по передаче в органы местного самоуправления региона оригиналов документов, удостоверяющих права на ранее учтенные земельные участки и оформленных до дня вступления в силу Федерального закона от 21.07.1997 № 122-ФЗ «О государственной регистрации прав на недвижимое имущество и сделок с ним».</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К таким документам относятся:</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 свидетельства о праве (на право) собственности на землю;</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 государственные акты на право собственности на землю, пожизненного наследуемого владения, бессрочного (постоянного) пользования землей.</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 xml:space="preserve">Правоудостоверяющие документы часто бывают нужны владельцам, наследникам земельных участков, земельных долей для регистрации права, предъявления в суды, в органы власти. Органами местного самоуправления </w:t>
      </w:r>
      <w:r w:rsidRPr="00721877">
        <w:rPr>
          <w:rFonts w:ascii="Times New Roman" w:eastAsia="Times New Roman" w:hAnsi="Times New Roman" w:cs="Times New Roman"/>
          <w:color w:val="292C2F"/>
          <w:sz w:val="28"/>
          <w:szCs w:val="28"/>
          <w:lang w:eastAsia="ru-RU"/>
        </w:rPr>
        <w:lastRenderedPageBreak/>
        <w:t>данные документы используются для выявления правообладателей ранее учтенных объектов недвижимости.</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В апреле в администрации Каргатского, Кыштовского, Маслянинского, Черепановского районов передано 38 тысяч документов на землю.</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Теперь граждане и юридические лица могут получить копии правоудостоверяющих документов на ранее учтенные земельные участки Каргатского, Кыштовского, Маслянинского, Черепановского районов в органах местного самоуправления по месту их расположения.</w:t>
      </w:r>
    </w:p>
    <w:p w:rsidR="00721877" w:rsidRPr="00721877" w:rsidRDefault="00721877" w:rsidP="00721877">
      <w:pPr>
        <w:spacing w:after="0" w:line="240" w:lineRule="auto"/>
        <w:ind w:firstLine="709"/>
        <w:jc w:val="both"/>
        <w:rPr>
          <w:rFonts w:ascii="Times New Roman" w:eastAsia="Times New Roman" w:hAnsi="Times New Roman" w:cs="Times New Roman"/>
          <w:b/>
          <w:color w:val="292C2F"/>
          <w:sz w:val="28"/>
          <w:szCs w:val="28"/>
          <w:lang w:eastAsia="ru-RU"/>
        </w:rPr>
      </w:pPr>
    </w:p>
    <w:p w:rsidR="00721877" w:rsidRPr="00721877" w:rsidRDefault="00142C1F" w:rsidP="00721877">
      <w:pPr>
        <w:spacing w:after="0" w:line="240" w:lineRule="auto"/>
        <w:ind w:firstLine="709"/>
        <w:jc w:val="both"/>
        <w:rPr>
          <w:rFonts w:ascii="Times New Roman" w:eastAsia="Times New Roman" w:hAnsi="Times New Roman" w:cs="Times New Roman"/>
          <w:color w:val="292C2F"/>
          <w:sz w:val="28"/>
          <w:szCs w:val="28"/>
          <w:lang w:eastAsia="ru-RU"/>
        </w:rPr>
      </w:pPr>
      <w:r>
        <w:rPr>
          <w:rFonts w:ascii="Times New Roman" w:eastAsia="Times New Roman" w:hAnsi="Times New Roman" w:cs="Times New Roman"/>
          <w:b/>
          <w:color w:val="292C2F"/>
          <w:sz w:val="28"/>
          <w:szCs w:val="28"/>
          <w:lang w:eastAsia="ru-RU"/>
        </w:rPr>
        <w:t>22</w:t>
      </w:r>
      <w:r w:rsidR="00721877" w:rsidRPr="00721877">
        <w:rPr>
          <w:rFonts w:ascii="Times New Roman" w:eastAsia="Times New Roman" w:hAnsi="Times New Roman" w:cs="Times New Roman"/>
          <w:b/>
          <w:color w:val="292C2F"/>
          <w:sz w:val="28"/>
          <w:szCs w:val="28"/>
          <w:lang w:eastAsia="ru-RU"/>
        </w:rPr>
        <w:t>. Новосибирский Росреестр</w:t>
      </w:r>
      <w:r w:rsidR="00DA190B">
        <w:rPr>
          <w:rFonts w:ascii="Times New Roman" w:eastAsia="Times New Roman" w:hAnsi="Times New Roman" w:cs="Times New Roman"/>
          <w:b/>
          <w:color w:val="292C2F"/>
          <w:sz w:val="28"/>
          <w:szCs w:val="28"/>
          <w:lang w:eastAsia="ru-RU"/>
        </w:rPr>
        <w:t xml:space="preserve"> обсудил с</w:t>
      </w:r>
      <w:r w:rsidR="00721877" w:rsidRPr="00721877">
        <w:rPr>
          <w:rFonts w:ascii="Times New Roman" w:eastAsia="Times New Roman" w:hAnsi="Times New Roman" w:cs="Times New Roman"/>
          <w:b/>
          <w:color w:val="292C2F"/>
          <w:sz w:val="28"/>
          <w:szCs w:val="28"/>
          <w:lang w:eastAsia="ru-RU"/>
        </w:rPr>
        <w:t xml:space="preserve"> риелторами актуальные вопросы в сфере регистрации прав на недвижимость.</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Сотрудники Управления Росреестра по Новосибирской области в рамках встречи с представителями риелторского сообщества ответили на актуальные вопросы в сфере государственной регистрации прав на недвижимость.</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Предметом обсуждения были новые правила перепланировки помещений, особенности оформления прав на недвижимость с участием иностранных граждан, состав и порядок государственной регистрации прав на общее имущество в многоквартирных домах и нежилых зданиях, преимущества и перспективы электронного взаимодействия с органом регистрации прав.</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В ходе мероприятия участники активно задавали вопросы, а после активно делились своими впечатлениями.</w:t>
      </w:r>
    </w:p>
    <w:p w:rsidR="00721877" w:rsidRPr="00721877" w:rsidRDefault="00721877" w:rsidP="00721877">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Заместитель руководителя Управления по Новосибирской области Наталья Ивчатова: «Мы готовы не только ответить на все вопросы, с которыми могут столкнуться профессиональные участники рынка при обращении в регистрирующий орган, но и оказать практическую помощь по вопросам предоставления документов в электронном виде».</w:t>
      </w:r>
    </w:p>
    <w:p w:rsidR="0034468F" w:rsidRDefault="00721877" w:rsidP="0034468F">
      <w:pPr>
        <w:spacing w:after="0" w:line="240" w:lineRule="auto"/>
        <w:ind w:firstLine="709"/>
        <w:jc w:val="both"/>
        <w:rPr>
          <w:rFonts w:ascii="Times New Roman" w:eastAsia="Times New Roman" w:hAnsi="Times New Roman" w:cs="Times New Roman"/>
          <w:color w:val="292C2F"/>
          <w:sz w:val="28"/>
          <w:szCs w:val="28"/>
          <w:lang w:eastAsia="ru-RU"/>
        </w:rPr>
      </w:pPr>
      <w:r w:rsidRPr="00721877">
        <w:rPr>
          <w:rFonts w:ascii="Times New Roman" w:eastAsia="Times New Roman" w:hAnsi="Times New Roman" w:cs="Times New Roman"/>
          <w:color w:val="292C2F"/>
          <w:sz w:val="28"/>
          <w:szCs w:val="28"/>
          <w:lang w:eastAsia="ru-RU"/>
        </w:rPr>
        <w:t>Заявки на обучение в «Школе электронных услуг» можно оставить по телефонам 8 (383) 211 21 15, 8 (383) 252 09 86.</w:t>
      </w:r>
    </w:p>
    <w:p w:rsid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p>
    <w:p w:rsidR="0034468F" w:rsidRPr="0034468F" w:rsidRDefault="00142C1F" w:rsidP="0034468F">
      <w:pPr>
        <w:spacing w:after="0" w:line="240" w:lineRule="auto"/>
        <w:ind w:firstLine="709"/>
        <w:jc w:val="both"/>
        <w:rPr>
          <w:rFonts w:ascii="Times New Roman" w:eastAsia="Times New Roman" w:hAnsi="Times New Roman" w:cs="Times New Roman"/>
          <w:b/>
          <w:color w:val="292C2F"/>
          <w:sz w:val="28"/>
          <w:szCs w:val="28"/>
          <w:lang w:eastAsia="ru-RU"/>
        </w:rPr>
      </w:pPr>
      <w:r>
        <w:rPr>
          <w:rFonts w:ascii="Times New Roman" w:eastAsia="Times New Roman" w:hAnsi="Times New Roman" w:cs="Times New Roman"/>
          <w:b/>
          <w:color w:val="292C2F"/>
          <w:sz w:val="28"/>
          <w:szCs w:val="28"/>
          <w:lang w:eastAsia="ru-RU"/>
        </w:rPr>
        <w:t>2</w:t>
      </w:r>
      <w:r w:rsidR="0034468F" w:rsidRPr="0034468F">
        <w:rPr>
          <w:rFonts w:ascii="Times New Roman" w:eastAsia="Times New Roman" w:hAnsi="Times New Roman" w:cs="Times New Roman"/>
          <w:b/>
          <w:color w:val="292C2F"/>
          <w:sz w:val="28"/>
          <w:szCs w:val="28"/>
          <w:lang w:eastAsia="ru-RU"/>
        </w:rPr>
        <w:t>3. Новосибирский Росреестр: современные реалии создают условия для эффективного сотрудничества вузов и работодателей.</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В минувшую пятницу представители новосибирского Росреестра приняли участие в заседании круглого стола: «Целевое обучение: новые вызовы для университетов и работодателей», состоявшегося в рамках XVII Сибирского кадрового форума в Новосибирском государственном университете экономики и управления (НГУЭУ).</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Укрепление сотрудничества вузов и работодателей по подготовке востребованных кадров – основная цель состоявшегося мероприятия.</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 xml:space="preserve">В ходе заседания, в котором приняли участие руководство, преподавательский состав и студенты университета, представители государственных органов власти и бизнеса обсудили актуальные вопросы подготовки студентов к работе в конкретных отраслях, возможности </w:t>
      </w:r>
      <w:r w:rsidRPr="0034468F">
        <w:rPr>
          <w:rFonts w:ascii="Times New Roman" w:eastAsia="Times New Roman" w:hAnsi="Times New Roman" w:cs="Times New Roman"/>
          <w:color w:val="292C2F"/>
          <w:sz w:val="28"/>
          <w:szCs w:val="28"/>
          <w:lang w:eastAsia="ru-RU"/>
        </w:rPr>
        <w:lastRenderedPageBreak/>
        <w:t>трудоустройства выпускников, удовлетворённость работодателей и студентов, а также долгосрочные результаты для экономики и общества.</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Владимир Ромашин, проректор по внешним связям НГУЭУ: «На протяжении многих лет университет прислушивается к запросам работодателей, взаимодействие между научным и профессиональным сообществом - залог качественного образования, адаптированного к практическим задачам».</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В Управлении Росреестра по Новосибирской области работают 30 выпускников НГУЭУ, студенты университета ежегодно проходят производственную практику в новосибирском Росреестре.</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p>
    <w:p w:rsidR="0034468F" w:rsidRPr="0034468F" w:rsidRDefault="00142C1F" w:rsidP="0034468F">
      <w:pPr>
        <w:spacing w:after="0" w:line="240" w:lineRule="auto"/>
        <w:ind w:firstLine="709"/>
        <w:jc w:val="both"/>
        <w:rPr>
          <w:rFonts w:ascii="Times New Roman" w:eastAsia="Times New Roman" w:hAnsi="Times New Roman" w:cs="Times New Roman"/>
          <w:b/>
          <w:color w:val="292C2F"/>
          <w:sz w:val="28"/>
          <w:szCs w:val="28"/>
          <w:lang w:eastAsia="ru-RU"/>
        </w:rPr>
      </w:pPr>
      <w:r>
        <w:rPr>
          <w:rFonts w:ascii="Times New Roman" w:eastAsia="Times New Roman" w:hAnsi="Times New Roman" w:cs="Times New Roman"/>
          <w:b/>
          <w:color w:val="292C2F"/>
          <w:sz w:val="28"/>
          <w:szCs w:val="28"/>
          <w:lang w:eastAsia="ru-RU"/>
        </w:rPr>
        <w:t>2</w:t>
      </w:r>
      <w:r w:rsidR="0034468F" w:rsidRPr="0034468F">
        <w:rPr>
          <w:rFonts w:ascii="Times New Roman" w:eastAsia="Times New Roman" w:hAnsi="Times New Roman" w:cs="Times New Roman"/>
          <w:b/>
          <w:color w:val="292C2F"/>
          <w:sz w:val="28"/>
          <w:szCs w:val="28"/>
          <w:lang w:eastAsia="ru-RU"/>
        </w:rPr>
        <w:t>4. В реестре недвижимости более 80% объектов содержат сведения о правообладателях.</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В 1 квартале 2024 года новосибирским Росреестром осуществлено свыше 167 тысяч учетно-регистрационных действий, что на 12% больше, чем год назад. С начала года в регионе зарегистрировано более 130 тысяч прав и сделок с недвижимостью, а также поставлено на государственный кадастровый учет около 37 тысяч объектов.</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На сегодняшний день в реестре недвижимости 2 983 446 объектов Новосибирской области, 82% из них содержат сведения о правообладателях, за последние три года этот показатель увеличился на 7%.</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«Государственная регистрация является гарантией права собственности и защиты от незаконных вмешательств. Сегодня существует много способов для подачи документов на регистрацию своих прав вне зависимости от времени суток и места расположения объекта недвижимости. Каждый может выбрать удобный для себя способ. При этом процесс регистрации занимает 1-2 рабочих дня», - сообщила заместитель руководителя Управления Росреестра по Новосибирской области Наталья Ивчатова.</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p>
    <w:p w:rsidR="0034468F" w:rsidRPr="0034468F" w:rsidRDefault="00142C1F" w:rsidP="0034468F">
      <w:pPr>
        <w:spacing w:after="0" w:line="240" w:lineRule="auto"/>
        <w:ind w:firstLine="709"/>
        <w:jc w:val="both"/>
        <w:rPr>
          <w:rFonts w:ascii="Times New Roman" w:eastAsia="Times New Roman" w:hAnsi="Times New Roman" w:cs="Times New Roman"/>
          <w:b/>
          <w:color w:val="292C2F"/>
          <w:sz w:val="28"/>
          <w:szCs w:val="28"/>
          <w:lang w:eastAsia="ru-RU"/>
        </w:rPr>
      </w:pPr>
      <w:r>
        <w:rPr>
          <w:rFonts w:ascii="Times New Roman" w:eastAsia="Times New Roman" w:hAnsi="Times New Roman" w:cs="Times New Roman"/>
          <w:b/>
          <w:color w:val="292C2F"/>
          <w:sz w:val="28"/>
          <w:szCs w:val="28"/>
          <w:lang w:eastAsia="ru-RU"/>
        </w:rPr>
        <w:t>2</w:t>
      </w:r>
      <w:r w:rsidR="0034468F" w:rsidRPr="0034468F">
        <w:rPr>
          <w:rFonts w:ascii="Times New Roman" w:eastAsia="Times New Roman" w:hAnsi="Times New Roman" w:cs="Times New Roman"/>
          <w:b/>
          <w:color w:val="292C2F"/>
          <w:sz w:val="28"/>
          <w:szCs w:val="28"/>
          <w:lang w:eastAsia="ru-RU"/>
        </w:rPr>
        <w:t>5. Формирование нового состава Общественного совета при Управлении Росреестра по Новосибирской области.</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Управление Росреестра по Новосибирской области совместно с Общественной палатой Новосибирской области объявляет о начале формирования нового состава Общественного совета при Управлении в связи с истечением 28 октября 2024 года срока полномочий действующего состава Общественного совета.</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Прием документов осуществляется со 2 мая по 30 сентября 2024 года.</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Общественный совет формируется на основе добровольного участия в его деятельности граждан Российской Федерации, представителей общественных объединений, иных негосударственных некоммерческих организаций.</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Документы на участие в конкурсе принимаются в письменной форме на бумажном носителе:</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в Управлении Росреестра по Новосибирской области:</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lastRenderedPageBreak/>
        <w:t>- по почте заказным письмом по адресу: 630091, г. Новосибирск, ул. Державина, 28;</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 лично по адресу: г. Новосибирск, ул. Державина, 28, 1 этаж, кабинет 1А, время работы: с понедельника по четверг с 08:00 до 17:00, пятница с 08:00 до 16:00, обеденный перерыв с 12:00 до 12:48;</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 в Общественной палате Новосибирской области по адресу: 630091,  г. Новосибирск, ул. Мичурина, д. 19 / ул. Державина, д. 7, кабинеты 2, 3, 4.</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p>
    <w:p w:rsidR="0034468F" w:rsidRPr="0034468F" w:rsidRDefault="00142C1F" w:rsidP="0034468F">
      <w:pPr>
        <w:spacing w:after="0" w:line="240" w:lineRule="auto"/>
        <w:ind w:firstLine="709"/>
        <w:jc w:val="both"/>
        <w:rPr>
          <w:rFonts w:ascii="Times New Roman" w:eastAsia="Times New Roman" w:hAnsi="Times New Roman" w:cs="Times New Roman"/>
          <w:b/>
          <w:color w:val="292C2F"/>
          <w:sz w:val="28"/>
          <w:szCs w:val="28"/>
          <w:lang w:eastAsia="ru-RU"/>
        </w:rPr>
      </w:pPr>
      <w:r>
        <w:rPr>
          <w:rFonts w:ascii="Times New Roman" w:eastAsia="Times New Roman" w:hAnsi="Times New Roman" w:cs="Times New Roman"/>
          <w:b/>
          <w:color w:val="292C2F"/>
          <w:sz w:val="28"/>
          <w:szCs w:val="28"/>
          <w:lang w:eastAsia="ru-RU"/>
        </w:rPr>
        <w:t>2</w:t>
      </w:r>
      <w:r w:rsidR="0034468F" w:rsidRPr="0034468F">
        <w:rPr>
          <w:rFonts w:ascii="Times New Roman" w:eastAsia="Times New Roman" w:hAnsi="Times New Roman" w:cs="Times New Roman"/>
          <w:b/>
          <w:color w:val="292C2F"/>
          <w:sz w:val="28"/>
          <w:szCs w:val="28"/>
          <w:lang w:eastAsia="ru-RU"/>
        </w:rPr>
        <w:t>6. В Академгородке обсудили завершение строительства Дома милосердия.</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В Академгородке состоялось совещание по вопросу ввода в эксплуатацию Дома милосердия во имя святых Марфы и Марии, расположенного в Советском районе на ул. Терешковой, д. 35/1.</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Представители Управления Росреестра по Новосибирской области, Управления архитектурно-строительной инспекции мэрии г. Новосибирска, Храма Всех Святых, в земле Русской просиявших обсудили перспективы завершения строительства и получения разрешения на ввод в эксплуатацию объекта дома милосердия. В доме милосердия пожилые и тяжело больные люди смогут получить необходимую медицинскую помощь и уход.  </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r w:rsidRPr="0034468F">
        <w:rPr>
          <w:rFonts w:ascii="Times New Roman" w:eastAsia="Times New Roman" w:hAnsi="Times New Roman" w:cs="Times New Roman"/>
          <w:color w:val="292C2F"/>
          <w:sz w:val="28"/>
          <w:szCs w:val="28"/>
          <w:lang w:eastAsia="ru-RU"/>
        </w:rPr>
        <w:t>В рамках совещания также были рассмотрены вопросы приведения в соответствие сведений Единого государственного реестра недвижимости о здании Православной гимназии, расположенной по ул. Академической.</w:t>
      </w:r>
    </w:p>
    <w:p w:rsidR="0034468F" w:rsidRP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p>
    <w:p w:rsidR="006F29A6" w:rsidRPr="006F29A6" w:rsidRDefault="00142C1F" w:rsidP="006F29A6">
      <w:pPr>
        <w:spacing w:after="0" w:line="240" w:lineRule="auto"/>
        <w:ind w:firstLine="709"/>
        <w:jc w:val="both"/>
        <w:rPr>
          <w:rFonts w:ascii="Times New Roman" w:eastAsia="Times New Roman" w:hAnsi="Times New Roman" w:cs="Times New Roman"/>
          <w:b/>
          <w:color w:val="292C2F"/>
          <w:sz w:val="28"/>
          <w:szCs w:val="28"/>
          <w:lang w:eastAsia="ru-RU"/>
        </w:rPr>
      </w:pPr>
      <w:r>
        <w:rPr>
          <w:rFonts w:ascii="Times New Roman" w:eastAsia="Times New Roman" w:hAnsi="Times New Roman" w:cs="Times New Roman"/>
          <w:b/>
          <w:color w:val="292C2F"/>
          <w:sz w:val="28"/>
          <w:szCs w:val="28"/>
          <w:lang w:eastAsia="ru-RU"/>
        </w:rPr>
        <w:t>27</w:t>
      </w:r>
      <w:r w:rsidR="006F29A6" w:rsidRPr="006F29A6">
        <w:rPr>
          <w:rFonts w:ascii="Times New Roman" w:eastAsia="Times New Roman" w:hAnsi="Times New Roman" w:cs="Times New Roman"/>
          <w:b/>
          <w:color w:val="292C2F"/>
          <w:sz w:val="28"/>
          <w:szCs w:val="28"/>
          <w:lang w:eastAsia="ru-RU"/>
        </w:rPr>
        <w:t>. Земля для стройки в Новосибирской области.</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К 1 мая 2024 года в Новосибирской области выявлено 414 земельных участков и территорий общей площадью 2 533,0103 га, свободных для жилищного строительства.</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Из общего количества 184 земельных участка и территории граждане могут получить для строительства индивидуального жилья, 230 могут быть предоставлены для многоквартирного строительства.</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Поиск таких участков осуществляет новосибирский Росреестр совместно с региональными органами власти. При Управлении Росреестра по Новосибирской области действует Оперативный штаб, задачей которого является выявление неиспользуемой государственной и муниципальной земли, пригодной для жилищного строительства, в его состав входят представители региональных органов исполнительной власти и органов местного самоуправления.</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Найти выявленные земельные участки и территории просто. Для этого достаточно воспользоваться сервисом «Земля для стройки» на </w:t>
      </w:r>
      <w:hyperlink r:id="rId82" w:history="1">
        <w:r w:rsidRPr="006F29A6">
          <w:rPr>
            <w:rFonts w:ascii="Times New Roman" w:eastAsia="Times New Roman" w:hAnsi="Times New Roman" w:cs="Times New Roman"/>
            <w:color w:val="292C2F"/>
            <w:sz w:val="28"/>
            <w:szCs w:val="28"/>
            <w:lang w:eastAsia="ru-RU"/>
          </w:rPr>
          <w:t>Публичной кадастровой карте</w:t>
        </w:r>
      </w:hyperlink>
      <w:r w:rsidRPr="006F29A6">
        <w:rPr>
          <w:rFonts w:ascii="Times New Roman" w:eastAsia="Times New Roman" w:hAnsi="Times New Roman" w:cs="Times New Roman"/>
          <w:color w:val="292C2F"/>
          <w:sz w:val="28"/>
          <w:szCs w:val="28"/>
          <w:lang w:eastAsia="ru-RU"/>
        </w:rPr>
        <w:t> Росреестра выбрав раздел «Жилищное строительство».</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Следует отметить, что предоставление земельных участков осуществляется в общем порядке, в соответствии с земельным законодательством.</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 xml:space="preserve">«Сервис «Земля для стройки» позволяет оперативно вовлекать свободные земли в хозяйственный оборот. В режиме онлайн можно не только </w:t>
      </w:r>
      <w:r w:rsidRPr="006F29A6">
        <w:rPr>
          <w:rFonts w:ascii="Times New Roman" w:eastAsia="Times New Roman" w:hAnsi="Times New Roman" w:cs="Times New Roman"/>
          <w:color w:val="292C2F"/>
          <w:sz w:val="28"/>
          <w:szCs w:val="28"/>
          <w:lang w:eastAsia="ru-RU"/>
        </w:rPr>
        <w:lastRenderedPageBreak/>
        <w:t>найти участок для строительства, но и получить информацию о процедуре его предоставления, – комментирует Сергей Милевский, член Оперативного штаба, начальник отдела контроля за градостроительной деятельностью управления архитектуры и градостроительства Министерства строительства Новосибирской области, – Этой услугой в Новосибирской области уже воспользовались 59 застройщиков».</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p>
    <w:p w:rsidR="006F29A6" w:rsidRPr="006F29A6" w:rsidRDefault="00142C1F" w:rsidP="006F29A6">
      <w:pPr>
        <w:spacing w:after="0" w:line="240" w:lineRule="auto"/>
        <w:ind w:firstLine="709"/>
        <w:jc w:val="both"/>
        <w:rPr>
          <w:rFonts w:ascii="Times New Roman" w:eastAsia="Times New Roman" w:hAnsi="Times New Roman" w:cs="Times New Roman"/>
          <w:b/>
          <w:color w:val="292C2F"/>
          <w:sz w:val="28"/>
          <w:szCs w:val="28"/>
          <w:lang w:eastAsia="ru-RU"/>
        </w:rPr>
      </w:pPr>
      <w:r>
        <w:rPr>
          <w:rFonts w:ascii="Times New Roman" w:eastAsia="Times New Roman" w:hAnsi="Times New Roman" w:cs="Times New Roman"/>
          <w:b/>
          <w:color w:val="292C2F"/>
          <w:sz w:val="28"/>
          <w:szCs w:val="28"/>
          <w:lang w:eastAsia="ru-RU"/>
        </w:rPr>
        <w:t>29</w:t>
      </w:r>
      <w:r w:rsidR="006F29A6" w:rsidRPr="006F29A6">
        <w:rPr>
          <w:rFonts w:ascii="Times New Roman" w:eastAsia="Times New Roman" w:hAnsi="Times New Roman" w:cs="Times New Roman"/>
          <w:b/>
          <w:color w:val="292C2F"/>
          <w:sz w:val="28"/>
          <w:szCs w:val="28"/>
          <w:lang w:eastAsia="ru-RU"/>
        </w:rPr>
        <w:t>. Сеть геодезических станций Новосибирской области включена в федеральную сеть.</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На территории Новосибирской области действует сеть спутниковых дифференциальных геодезических станций, которая состоит из 31 станции, зона охвата – 100% территории Новосибирской области. Ее оператором является государственное казенное учреждение Новосибирской области «Центр цифровой трансформации Новосибирской области» (ГКУ НСО «ЦЦТ НСО»).</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Технический отчет о создании сети и каталог координат приняты в Федеральный фонд пространственных данных, а в апреле 2024 года региональная сеть спутниковых дифференциальных геодезических станций включена в федеральную сеть геодезических станций, созданную Росреестром в рамках государственной программы «Национальная система пространственных данных».</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Спектр применения геодезических станций достаточно широк:</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 геодезические изыскания и топографические съемки;</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 инвентаризация земель и землеустройство;</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 проектные и изыскательские работы, исполнительские съемки;</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 обеспечение строительства гражданских и промышленных объектов;</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 кадастровые работы.</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Дифференциальные геодезические станции – это аппаратно-программный комплекс спутниковых станций, каналов связи и вычислительного центра, который на основании спутниковых наблюдений станций формирует информацию сети.</w:t>
      </w:r>
    </w:p>
    <w:p w:rsidR="006F29A6" w:rsidRPr="006F29A6" w:rsidRDefault="006F29A6" w:rsidP="006F29A6">
      <w:pPr>
        <w:spacing w:after="0" w:line="240" w:lineRule="auto"/>
        <w:ind w:firstLine="709"/>
        <w:jc w:val="both"/>
        <w:rPr>
          <w:rFonts w:ascii="Times New Roman" w:eastAsia="Times New Roman" w:hAnsi="Times New Roman" w:cs="Times New Roman"/>
          <w:color w:val="292C2F"/>
          <w:sz w:val="28"/>
          <w:szCs w:val="28"/>
          <w:lang w:eastAsia="ru-RU"/>
        </w:rPr>
      </w:pPr>
      <w:r w:rsidRPr="006F29A6">
        <w:rPr>
          <w:rFonts w:ascii="Times New Roman" w:eastAsia="Times New Roman" w:hAnsi="Times New Roman" w:cs="Times New Roman"/>
          <w:color w:val="292C2F"/>
          <w:sz w:val="28"/>
          <w:szCs w:val="28"/>
          <w:lang w:eastAsia="ru-RU"/>
        </w:rPr>
        <w:t>С подробной информацией о получении доступа к измерительной информации сети дифференциальных геодезических станций можно ознакомиться на сайте </w:t>
      </w:r>
      <w:hyperlink r:id="rId83" w:history="1">
        <w:r w:rsidRPr="006F29A6">
          <w:rPr>
            <w:rFonts w:ascii="Times New Roman" w:eastAsia="Times New Roman" w:hAnsi="Times New Roman" w:cs="Times New Roman"/>
            <w:color w:val="292C2F"/>
            <w:sz w:val="28"/>
            <w:szCs w:val="28"/>
            <w:lang w:eastAsia="ru-RU"/>
          </w:rPr>
          <w:t>ГКУ НСО «ЦЦТ НСО»</w:t>
        </w:r>
      </w:hyperlink>
      <w:r w:rsidRPr="006F29A6">
        <w:rPr>
          <w:rFonts w:ascii="Times New Roman" w:eastAsia="Times New Roman" w:hAnsi="Times New Roman" w:cs="Times New Roman"/>
          <w:color w:val="292C2F"/>
          <w:sz w:val="28"/>
          <w:szCs w:val="28"/>
          <w:lang w:eastAsia="ru-RU"/>
        </w:rPr>
        <w:t>.</w:t>
      </w:r>
    </w:p>
    <w:p w:rsidR="006F29A6" w:rsidRPr="006F29A6" w:rsidRDefault="00142C1F" w:rsidP="00142C1F">
      <w:pPr>
        <w:spacing w:after="0" w:line="240" w:lineRule="auto"/>
        <w:jc w:val="both"/>
        <w:rPr>
          <w:rFonts w:ascii="Times New Roman" w:eastAsia="Times New Roman" w:hAnsi="Times New Roman" w:cs="Times New Roman"/>
          <w:color w:val="292C2F"/>
          <w:sz w:val="28"/>
          <w:szCs w:val="28"/>
          <w:lang w:eastAsia="ru-RU"/>
        </w:rPr>
      </w:pPr>
      <w:r>
        <w:rPr>
          <w:rFonts w:ascii="Times New Roman" w:eastAsia="Times New Roman" w:hAnsi="Times New Roman" w:cs="Times New Roman"/>
          <w:color w:val="292C2F"/>
          <w:sz w:val="28"/>
          <w:szCs w:val="28"/>
          <w:lang w:eastAsia="ru-RU"/>
        </w:rPr>
        <w:t>3</w:t>
      </w:r>
    </w:p>
    <w:p w:rsidR="00142C1F" w:rsidRPr="00142C1F" w:rsidRDefault="00142C1F" w:rsidP="00142C1F">
      <w:pPr>
        <w:spacing w:after="0" w:line="240" w:lineRule="auto"/>
        <w:ind w:firstLine="709"/>
        <w:jc w:val="both"/>
        <w:rPr>
          <w:rFonts w:ascii="Times New Roman" w:eastAsia="Calibri" w:hAnsi="Times New Roman" w:cs="Times New Roman"/>
          <w:b/>
          <w:color w:val="3D4146"/>
          <w:sz w:val="28"/>
          <w:szCs w:val="28"/>
        </w:rPr>
      </w:pPr>
      <w:r w:rsidRPr="00142C1F">
        <w:rPr>
          <w:rFonts w:ascii="Times New Roman" w:eastAsia="Calibri" w:hAnsi="Times New Roman" w:cs="Times New Roman"/>
          <w:b/>
          <w:color w:val="292C2F"/>
          <w:sz w:val="28"/>
          <w:szCs w:val="28"/>
        </w:rPr>
        <w:t>10.</w:t>
      </w:r>
      <w:r w:rsidRPr="00142C1F">
        <w:rPr>
          <w:rFonts w:ascii="Times New Roman" w:eastAsia="Calibri" w:hAnsi="Times New Roman" w:cs="Times New Roman"/>
          <w:b/>
          <w:color w:val="3D4146"/>
          <w:sz w:val="28"/>
          <w:szCs w:val="28"/>
        </w:rPr>
        <w:t xml:space="preserve"> Продолжается наполнение ЕГРН сведениями о границах населенных пунктов Новосибирской области.</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В 2024 году Единый государственный реестр недвижимости пополнился сведениями о границах еще 20 населенных пунктов Новосибирской области.</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 xml:space="preserve">По состоянию на 01.05.2024 в ЕГРН содержатся сведения о границах 1025 населенных пунктов из 1544 (66,4%), в их числе границы                                    г. Новосибирска, р.п. Кольцово, р.п. Краснообск, 16 районных центров –                  г. Барабинск, г. Искитим, г. Куйбышев, г. Купино, г. Тогучин, г. Татарск,                  </w:t>
      </w:r>
      <w:r w:rsidRPr="00142C1F">
        <w:rPr>
          <w:rFonts w:ascii="Times New Roman" w:eastAsia="Times New Roman" w:hAnsi="Times New Roman" w:cs="Times New Roman"/>
          <w:color w:val="292C2F"/>
          <w:sz w:val="28"/>
          <w:szCs w:val="28"/>
          <w:lang w:eastAsia="ru-RU"/>
        </w:rPr>
        <w:lastRenderedPageBreak/>
        <w:t>г. Чулым, р.п. Колывань, р.п. Коченево, р.п. Краснозерское, р.п. Маслянино, р.п. Чистоозерное, с. Венгерово, с. Здвинск, с. Убинское, с. Усть-Тарка.</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Более 80% населенных пунктов имеют границы в Баганском, Барабинском, Венгеровском, Здвинском, Каргатском, Краснозерском, Купинском, Кыштовском, Сузунском, Татарском, Убинском, Усть-Таркском, Черепановском, Чулымском районах.</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i/>
          <w:iCs/>
          <w:color w:val="292C2F"/>
          <w:sz w:val="28"/>
          <w:szCs w:val="28"/>
          <w:lang w:eastAsia="ru-RU"/>
        </w:rPr>
        <w:t>«Наполнение ЕГРН сведениями о границах населенных пунктов является одной из приоритетных задач ведомства, которые реализуются в рамках государственной программы «Национальная система пространственных данных»</w:t>
      </w:r>
      <w:r w:rsidRPr="00142C1F">
        <w:rPr>
          <w:rFonts w:ascii="Times New Roman" w:eastAsia="Times New Roman" w:hAnsi="Times New Roman" w:cs="Times New Roman"/>
          <w:color w:val="292C2F"/>
          <w:sz w:val="28"/>
          <w:szCs w:val="28"/>
          <w:lang w:eastAsia="ru-RU"/>
        </w:rPr>
        <w:t>, - отмечает заместитель руководителя Управления Росреестра по Новосибирской области </w:t>
      </w:r>
      <w:r w:rsidRPr="00142C1F">
        <w:rPr>
          <w:rFonts w:ascii="Times New Roman" w:eastAsia="Times New Roman" w:hAnsi="Times New Roman" w:cs="Times New Roman"/>
          <w:bCs/>
          <w:color w:val="292C2F"/>
          <w:sz w:val="28"/>
          <w:szCs w:val="28"/>
          <w:lang w:eastAsia="ru-RU"/>
        </w:rPr>
        <w:t>Наталья Зайцева</w:t>
      </w:r>
      <w:r w:rsidRPr="00142C1F">
        <w:rPr>
          <w:rFonts w:ascii="Times New Roman" w:eastAsia="Times New Roman" w:hAnsi="Times New Roman" w:cs="Times New Roman"/>
          <w:color w:val="292C2F"/>
          <w:sz w:val="28"/>
          <w:szCs w:val="28"/>
          <w:lang w:eastAsia="ru-RU"/>
        </w:rPr>
        <w:t>, добавив, что установление границ населенных пунктов определяет территории для осуществления органами местного самоуправления своих полномочий в области земельно-имущественных отношений.</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p>
    <w:p w:rsidR="00142C1F" w:rsidRPr="00142C1F" w:rsidRDefault="00142C1F" w:rsidP="00142C1F">
      <w:pPr>
        <w:spacing w:after="0" w:line="240" w:lineRule="auto"/>
        <w:ind w:firstLine="709"/>
        <w:jc w:val="both"/>
        <w:rPr>
          <w:rFonts w:ascii="Times New Roman" w:eastAsia="Calibri" w:hAnsi="Times New Roman" w:cs="Times New Roman"/>
          <w:b/>
          <w:color w:val="3D4146"/>
          <w:sz w:val="28"/>
          <w:szCs w:val="28"/>
        </w:rPr>
      </w:pPr>
      <w:r>
        <w:rPr>
          <w:rFonts w:ascii="Times New Roman" w:eastAsia="Times New Roman" w:hAnsi="Times New Roman" w:cs="Times New Roman"/>
          <w:b/>
          <w:color w:val="292C2F"/>
          <w:sz w:val="28"/>
          <w:szCs w:val="28"/>
          <w:lang w:eastAsia="ru-RU"/>
        </w:rPr>
        <w:t>3</w:t>
      </w:r>
      <w:r w:rsidRPr="00142C1F">
        <w:rPr>
          <w:rFonts w:ascii="Times New Roman" w:eastAsia="Times New Roman" w:hAnsi="Times New Roman" w:cs="Times New Roman"/>
          <w:b/>
          <w:color w:val="292C2F"/>
          <w:sz w:val="28"/>
          <w:szCs w:val="28"/>
          <w:lang w:eastAsia="ru-RU"/>
        </w:rPr>
        <w:t xml:space="preserve">1. </w:t>
      </w:r>
      <w:r w:rsidRPr="00142C1F">
        <w:rPr>
          <w:rFonts w:ascii="Times New Roman" w:eastAsia="Calibri" w:hAnsi="Times New Roman" w:cs="Times New Roman"/>
          <w:b/>
          <w:color w:val="3D4146"/>
          <w:sz w:val="28"/>
          <w:szCs w:val="28"/>
        </w:rPr>
        <w:t>Новосибирский Росреестр на «Интерэкспо ГЕО-Сибирь 2024»: актуальные вопросы и перспективы развития в сфере геодезии и кадастра.</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В преддверии юбилейной ХХ Международной выставки и научного конгресса «Интерэкспо ГЕО-Сибирь 2024» в Новосибирске 8 мая открылись конференции, Управление Росреестра по Новосибирской области традиционно стало их участником.</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Основная программа Форума пройдет с 15 по 17 мая в МВК «Новосибирск Экспоцентр», но уже 8 мая на площадке Сибирского государственного университета геосистем и технологий состоялась конференция «Экономическое развитие Сибири и Дальнего востока. Экономика природопользования, землеустройство, лесоустройство, управление недвижимостью».</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В число организаторов секции «Современные технологии при выполнении кадастровых работ и анализ действующего законодательства в сфере кадастровой деятельности» вошла заместитель руководителя новосибирского Росреестра Наталья Зайцева. В работе секции приняли участие директор саморегулируемой организация Ассоциация «Объединение кадастровых инженеров» Денис Крылов, преподаватели, аспиранты и студенты вузов Москвы, Сибирского и Дальневосточного регионов России, которые присоединились не только лично, но и в режиме онлайн.</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С приветственным словом к участникам обратилась заместитель руководителя Управления Росреестра по Новосибирской области Наталья Зайцева: «Проведение «Интерэкспо ГЕО-Сибирь» стало многолетней традицией. Конференция является площадкой для профессионального диалога, на которой можно обсудить актуальные вопросы и проблемы в сфере геодезии, кадастровой деятельности, геопространственного обеспечения, развитие современных технологий и сервисов».</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 xml:space="preserve">В рамках секции свои доклады представили 7 участников из Новосибирска, Москвы, Томска, Кемерово, Южно-Сахалинска. </w:t>
      </w:r>
      <w:r w:rsidRPr="00142C1F">
        <w:rPr>
          <w:rFonts w:ascii="Times New Roman" w:eastAsia="Calibri" w:hAnsi="Times New Roman" w:cs="Times New Roman"/>
          <w:color w:val="292C2F"/>
          <w:sz w:val="28"/>
          <w:szCs w:val="28"/>
        </w:rPr>
        <w:lastRenderedPageBreak/>
        <w:t>Представитель новосибирского Росреестра – главный специалист-эксперт отдела правового обеспечения Валерия Вылегжанина сообщила об особенностях управления землями сельскохозяйственного назначения, их охране и рациональном использовании.</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Директор саморегулируемой организация Ассоциация «Объединение кадастровых инженеров» Денис Крылов рассказал об итогах Х Всероссийского съезда кадастровых инженеров, прошедшего во Владикавказе. В ходе конференции были рассмотрены вопросы координатного обеспечения кадастровой деятельности, представлены результаты мобильного и воздушного лазерного сканирования для оценки лесных ресурсов, учета водных объектов, особенности работы с исходными данными для формирования BIM-моделей объектов недвижимости, обсуждены проблемы установления границ административно-территориальных образований.</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p>
    <w:p w:rsidR="00142C1F" w:rsidRPr="00142C1F" w:rsidRDefault="00142C1F" w:rsidP="00142C1F">
      <w:pPr>
        <w:spacing w:after="0" w:line="240" w:lineRule="auto"/>
        <w:ind w:firstLine="709"/>
        <w:jc w:val="both"/>
        <w:rPr>
          <w:rFonts w:ascii="Times New Roman" w:eastAsia="Calibri" w:hAnsi="Times New Roman" w:cs="Times New Roman"/>
          <w:b/>
          <w:color w:val="3D4146"/>
          <w:sz w:val="28"/>
          <w:szCs w:val="28"/>
        </w:rPr>
      </w:pPr>
      <w:r>
        <w:rPr>
          <w:rFonts w:ascii="Times New Roman" w:eastAsia="Calibri" w:hAnsi="Times New Roman" w:cs="Times New Roman"/>
          <w:b/>
          <w:color w:val="292C2F"/>
          <w:sz w:val="28"/>
          <w:szCs w:val="28"/>
        </w:rPr>
        <w:t>3</w:t>
      </w:r>
      <w:r w:rsidRPr="00142C1F">
        <w:rPr>
          <w:rFonts w:ascii="Times New Roman" w:eastAsia="Calibri" w:hAnsi="Times New Roman" w:cs="Times New Roman"/>
          <w:b/>
          <w:color w:val="292C2F"/>
          <w:sz w:val="28"/>
          <w:szCs w:val="28"/>
        </w:rPr>
        <w:t xml:space="preserve">2. </w:t>
      </w:r>
      <w:r w:rsidRPr="00142C1F">
        <w:rPr>
          <w:rFonts w:ascii="Times New Roman" w:eastAsia="Calibri" w:hAnsi="Times New Roman" w:cs="Times New Roman"/>
          <w:b/>
          <w:color w:val="3D4146"/>
          <w:sz w:val="28"/>
          <w:szCs w:val="28"/>
        </w:rPr>
        <w:t>«ГЕО-Сибирь»: новые горизонты в сфере геопространственных технологий и инноваций.</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Новосибирский Росреестр принял активное участие в международной выставке и научном конгрессе «Интерэкспо ГЕО-Сибирь 2024», которая прошла в Новосибирске. В рамках деловой программы мероприятия Управление Росреестра по Новосибирской области приняло участие в пленарном заседании и работе круглых столов, посвященным различным аспектам землепользования и недвижимости, а также кадровому потенциалу. Участие приняли представители Росреестра и его территориальных органов из регионов Сибирского федерального округа.</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15 мая состоялось пленарное заседание по вопросам реализации государственной программы Российской Федерации «Национальная система пространственных данных» в качестве инструмента достижения национальных целей развития России. Перед участниками в режиме видеоконференцсвязи выступила Елена Мартынова, заместитель руководителя Росреестра, руководитель цифровой трансформации ведомства.</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В тот же день прошел круглый стол «Недвижимость и пространственные данные: отраслевой подход к подготовке кадров, вызовы настоящего или возможности будущего?», организованный новосибирским Росреестром. Начался он с приветственного слова Светланы Рягузовой, руководителя новосибирского Росреестра. Участниками мероприятия стали представители центрального аппарата Росреестра, органов власти, ведущих вузов Новосибирска и других регионов Сибирского федерального округа, работодатели в области оборота недвижимости, пространственных данных и геоинформационных технологий.</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Начальник Управления геодезии и картографии Росреестра </w:t>
      </w:r>
      <w:r w:rsidRPr="00142C1F">
        <w:rPr>
          <w:rFonts w:ascii="Times New Roman" w:eastAsia="Times New Roman" w:hAnsi="Times New Roman" w:cs="Times New Roman"/>
          <w:bCs/>
          <w:color w:val="292C2F"/>
          <w:sz w:val="28"/>
          <w:szCs w:val="28"/>
          <w:lang w:eastAsia="ru-RU"/>
        </w:rPr>
        <w:t>Диана Исмаилова</w:t>
      </w:r>
      <w:r w:rsidRPr="00142C1F">
        <w:rPr>
          <w:rFonts w:ascii="Times New Roman" w:eastAsia="Times New Roman" w:hAnsi="Times New Roman" w:cs="Times New Roman"/>
          <w:color w:val="292C2F"/>
          <w:sz w:val="28"/>
          <w:szCs w:val="28"/>
          <w:lang w:eastAsia="ru-RU"/>
        </w:rPr>
        <w:t> выступила с докладом и рассказала о работе Росреестра по укреплению кадрового и научно-технологического потенциала отрасли геодезии, картографии и геоинформационных технологий:</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i/>
          <w:iCs/>
          <w:color w:val="292C2F"/>
          <w:sz w:val="28"/>
          <w:szCs w:val="28"/>
          <w:lang w:eastAsia="ru-RU"/>
        </w:rPr>
        <w:lastRenderedPageBreak/>
        <w:t>«Ключевую роль в процессе суверенитета отрасли имеет кадровое обеспечение специалистами, способными реализовывать мероприятия и решить комплекс задач в сфере геодезии, картографии и пространственных данных, направленных на достижение национальных целей развития Российской Федерации на период до 2030 года и на перспективу до 2036 года».</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Надежда Вавилина, доктор социологических наук, доцент, заведующая научно-исследовательской лабораторией «Центр социологических исследований» Сибирского института управления – филиала РАНХиГС, председатель Общественного совета при Управлении Росреестра по Новосибирской области в своем докладе «Барьеры подготовки кадров нового времени и работодатель мечты» представила результаты социологического исследования, проведенного среди студентов и преподавателей РАНХиГС. Будущие специалисты обращают внимание при приеме на работу на возможность карьерного роста, надежность работодателя.</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i/>
          <w:iCs/>
          <w:color w:val="292C2F"/>
          <w:sz w:val="28"/>
          <w:szCs w:val="28"/>
          <w:lang w:eastAsia="ru-RU"/>
        </w:rPr>
        <w:t>«Современные студенты демонстрируют готовность к непрерывному обучению и развитию, понимая, что дополнительное образование способствует их профессиональному и личностному росту, позволяя стать компетентными специалистами в выбранной сфере деятельности»</w:t>
      </w:r>
      <w:r w:rsidRPr="00142C1F">
        <w:rPr>
          <w:rFonts w:ascii="Times New Roman" w:eastAsia="Times New Roman" w:hAnsi="Times New Roman" w:cs="Times New Roman"/>
          <w:color w:val="292C2F"/>
          <w:sz w:val="28"/>
          <w:szCs w:val="28"/>
          <w:lang w:eastAsia="ru-RU"/>
        </w:rPr>
        <w:t>, – добавила </w:t>
      </w:r>
      <w:r w:rsidRPr="00142C1F">
        <w:rPr>
          <w:rFonts w:ascii="Times New Roman" w:eastAsia="Times New Roman" w:hAnsi="Times New Roman" w:cs="Times New Roman"/>
          <w:bCs/>
          <w:color w:val="292C2F"/>
          <w:sz w:val="28"/>
          <w:szCs w:val="28"/>
          <w:lang w:eastAsia="ru-RU"/>
        </w:rPr>
        <w:t>Надежда Вавилина</w:t>
      </w:r>
      <w:r w:rsidRPr="00142C1F">
        <w:rPr>
          <w:rFonts w:ascii="Times New Roman" w:eastAsia="Times New Roman" w:hAnsi="Times New Roman" w:cs="Times New Roman"/>
          <w:color w:val="292C2F"/>
          <w:sz w:val="28"/>
          <w:szCs w:val="28"/>
          <w:lang w:eastAsia="ru-RU"/>
        </w:rPr>
        <w:t>.</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Экспертное мнение о современных подходах по подготовке кадров будущего высказали Юлия Чухвачева, исполнительный директор - директор филиала ППК «Роскадастр» «ПО Инжгеодезия», Геннадий Горн, директор ООО «Геокад плюс», Владимир Обиденко, проректор по среднему профессиональному образованию – директор Новосибирского техникума геодезии и картографии СГУГиТ и Эдуард Коложвари, начальник управления дополнительного образования НГУЭиУ.</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Руководитель новосибирского Росреестра поделилась мнением: </w:t>
      </w:r>
      <w:r w:rsidRPr="00142C1F">
        <w:rPr>
          <w:rFonts w:ascii="Times New Roman" w:eastAsia="Times New Roman" w:hAnsi="Times New Roman" w:cs="Times New Roman"/>
          <w:i/>
          <w:iCs/>
          <w:color w:val="292C2F"/>
          <w:sz w:val="28"/>
          <w:szCs w:val="28"/>
          <w:lang w:eastAsia="ru-RU"/>
        </w:rPr>
        <w:t>«Студенты должны, прежде всего, обладать коммуникативными навыками, навыками самопрезентации и грамотностью. Эти навыки будут способствовать успешной карьере и повышению профессионализма специалиста, ведь они позволят эффективно взаимодействовать с коллегами, клиентами и партнёрами, а также уверенно представлять свои знания и опыт»</w:t>
      </w:r>
      <w:r w:rsidRPr="00142C1F">
        <w:rPr>
          <w:rFonts w:ascii="Times New Roman" w:eastAsia="Times New Roman" w:hAnsi="Times New Roman" w:cs="Times New Roman"/>
          <w:color w:val="292C2F"/>
          <w:sz w:val="28"/>
          <w:szCs w:val="28"/>
          <w:lang w:eastAsia="ru-RU"/>
        </w:rPr>
        <w:t>.</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r w:rsidRPr="00142C1F">
        <w:rPr>
          <w:rFonts w:ascii="Times New Roman" w:eastAsia="Calibri" w:hAnsi="Times New Roman" w:cs="Times New Roman"/>
          <w:color w:val="292C2F"/>
          <w:sz w:val="28"/>
          <w:szCs w:val="28"/>
        </w:rPr>
        <w:t>Участие «ГЕО-Сибирь 2024» позволило представителям ведомства обменяться опытом с коллегами из других регионов, укрепить сотрудничество с учебными заведениями.</w:t>
      </w:r>
    </w:p>
    <w:p w:rsidR="00142C1F" w:rsidRPr="00142C1F" w:rsidRDefault="00142C1F" w:rsidP="00142C1F">
      <w:pPr>
        <w:spacing w:after="0" w:line="240" w:lineRule="auto"/>
        <w:ind w:firstLine="709"/>
        <w:jc w:val="both"/>
        <w:rPr>
          <w:rFonts w:ascii="Times New Roman" w:eastAsia="Calibri" w:hAnsi="Times New Roman" w:cs="Times New Roman"/>
          <w:color w:val="292C2F"/>
          <w:sz w:val="28"/>
          <w:szCs w:val="28"/>
        </w:rPr>
      </w:pPr>
    </w:p>
    <w:p w:rsidR="00142C1F" w:rsidRPr="00142C1F" w:rsidRDefault="00142C1F" w:rsidP="00142C1F">
      <w:pPr>
        <w:spacing w:after="0" w:line="240" w:lineRule="auto"/>
        <w:ind w:firstLine="709"/>
        <w:jc w:val="both"/>
        <w:rPr>
          <w:rFonts w:ascii="Times New Roman" w:eastAsia="Calibri" w:hAnsi="Times New Roman" w:cs="Times New Roman"/>
          <w:b/>
          <w:color w:val="3D4146"/>
          <w:sz w:val="28"/>
          <w:szCs w:val="28"/>
        </w:rPr>
      </w:pPr>
      <w:r>
        <w:rPr>
          <w:rFonts w:ascii="Times New Roman" w:eastAsia="Calibri" w:hAnsi="Times New Roman" w:cs="Times New Roman"/>
          <w:b/>
          <w:color w:val="292C2F"/>
          <w:sz w:val="28"/>
          <w:szCs w:val="28"/>
        </w:rPr>
        <w:t>3</w:t>
      </w:r>
      <w:r w:rsidRPr="00142C1F">
        <w:rPr>
          <w:rFonts w:ascii="Times New Roman" w:eastAsia="Calibri" w:hAnsi="Times New Roman" w:cs="Times New Roman"/>
          <w:b/>
          <w:color w:val="292C2F"/>
          <w:sz w:val="28"/>
          <w:szCs w:val="28"/>
        </w:rPr>
        <w:t xml:space="preserve">3. </w:t>
      </w:r>
      <w:r w:rsidRPr="00142C1F">
        <w:rPr>
          <w:rFonts w:ascii="Times New Roman" w:eastAsia="Calibri" w:hAnsi="Times New Roman" w:cs="Times New Roman"/>
          <w:b/>
          <w:color w:val="3D4146"/>
          <w:sz w:val="28"/>
          <w:szCs w:val="28"/>
        </w:rPr>
        <w:t>Актуальные вопросы земельно-имущественных отношений на современном этапе обсудили на форуме Интерэкспо Гео-Сибирь 2024 в Новосибирске.</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В Новосибирске продолжает свою работу юбилейная XX Международная выставка и научный конгресс «Интерэкспо ГЕО-Сибирь». Главная тема Форума 2024 года - «Геопространственная геосистема как основа цифровой трансформации общества».</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lastRenderedPageBreak/>
        <w:t>Во второй день Форума, 16 мая, прошел круглый стол, организованный департаментом имущества и земельных отношений Новосибирской области и собравший представителей органов государственной власти более 15 субъектов Российской Федерации, уполномоченных в сфере управления и распоряжения имуществом. В обсуждении актуальных вопросов правоприменительной практики в сфере земельно-имущественных отношений приняли участие начальник Управления качества данных ЕГРН и ведения ЕГРН кадастрового округа «Общероссийский» Росреестра </w:t>
      </w:r>
      <w:r w:rsidRPr="00142C1F">
        <w:rPr>
          <w:rFonts w:ascii="Times New Roman" w:eastAsia="Times New Roman" w:hAnsi="Times New Roman" w:cs="Times New Roman"/>
          <w:bCs/>
          <w:color w:val="292C2F"/>
          <w:sz w:val="28"/>
          <w:szCs w:val="28"/>
          <w:lang w:eastAsia="ru-RU"/>
        </w:rPr>
        <w:t>Людмила Лилина</w:t>
      </w:r>
      <w:r w:rsidRPr="00142C1F">
        <w:rPr>
          <w:rFonts w:ascii="Times New Roman" w:eastAsia="Times New Roman" w:hAnsi="Times New Roman" w:cs="Times New Roman"/>
          <w:color w:val="292C2F"/>
          <w:sz w:val="28"/>
          <w:szCs w:val="28"/>
          <w:lang w:eastAsia="ru-RU"/>
        </w:rPr>
        <w:t>, представители территориальных органов Росреестра, действующих в Сибирском федеральном округе.</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С приветственным словом перед участниками круглого стола выступили руководитель департамента имущества и земельных отношений </w:t>
      </w:r>
      <w:r w:rsidRPr="00142C1F">
        <w:rPr>
          <w:rFonts w:ascii="Times New Roman" w:eastAsia="Times New Roman" w:hAnsi="Times New Roman" w:cs="Times New Roman"/>
          <w:bCs/>
          <w:color w:val="292C2F"/>
          <w:sz w:val="28"/>
          <w:szCs w:val="28"/>
          <w:lang w:eastAsia="ru-RU"/>
        </w:rPr>
        <w:t>Роман Шилохвостов</w:t>
      </w:r>
      <w:r w:rsidRPr="00142C1F">
        <w:rPr>
          <w:rFonts w:ascii="Times New Roman" w:eastAsia="Times New Roman" w:hAnsi="Times New Roman" w:cs="Times New Roman"/>
          <w:color w:val="292C2F"/>
          <w:sz w:val="28"/>
          <w:szCs w:val="28"/>
          <w:lang w:eastAsia="ru-RU"/>
        </w:rPr>
        <w:t> и начальник департамента по инвестиционной политике и территориальному развитию Аппарата полномочного представителя Президента Российской Федерации в Сибирском федеральном округе </w:t>
      </w:r>
      <w:r w:rsidRPr="00142C1F">
        <w:rPr>
          <w:rFonts w:ascii="Times New Roman" w:eastAsia="Times New Roman" w:hAnsi="Times New Roman" w:cs="Times New Roman"/>
          <w:bCs/>
          <w:color w:val="292C2F"/>
          <w:sz w:val="28"/>
          <w:szCs w:val="28"/>
          <w:lang w:eastAsia="ru-RU"/>
        </w:rPr>
        <w:t>Иван Гончаров</w:t>
      </w:r>
      <w:r w:rsidRPr="00142C1F">
        <w:rPr>
          <w:rFonts w:ascii="Times New Roman" w:eastAsia="Times New Roman" w:hAnsi="Times New Roman" w:cs="Times New Roman"/>
          <w:color w:val="292C2F"/>
          <w:sz w:val="28"/>
          <w:szCs w:val="28"/>
          <w:lang w:eastAsia="ru-RU"/>
        </w:rPr>
        <w:t>, подчеркнув огромную важность работ по наполнению Единого государственного реестра недвижимости полными и точными данными в целях создания Национальной системы пространственных данных.</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Иван Гончаров призвал представителей исполнительных органов власти регионов Сибири обратить особое внимание данной работе и ускорить процесс внесения сведений в реестр недвижимости. По его словам, сегодня Сибирский федеральный округ занимает 7 место среди всех федеральных округов по внесению сведений в реестр недвижимости о границах населенных пунктов и 5 место – о границах муниципальных образований.</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Людмила Лилина представила результаты реализации проекта «Полный и точный реестр» в части сведений о правообладателях в регионах Сибирского федерального округа:</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 за три года на 2,1 млн (или 36%) сократилось количество объектов недвижимости в ЕГРН без прав,</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 Единый государственный реестр недвижимости активно наполняется сведениями об объектах региональной и муниципальной собственности,</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color w:val="292C2F"/>
          <w:sz w:val="28"/>
          <w:szCs w:val="28"/>
          <w:lang w:eastAsia="ru-RU"/>
        </w:rPr>
        <w:t>- более чем в 10 раз увеличились темпы работ по выявлению правообладателей ранее учтенных объектов недвижимости.</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Times New Roman" w:hAnsi="Times New Roman" w:cs="Times New Roman"/>
          <w:i/>
          <w:iCs/>
          <w:color w:val="292C2F"/>
          <w:sz w:val="28"/>
          <w:szCs w:val="28"/>
          <w:lang w:eastAsia="ru-RU"/>
        </w:rPr>
        <w:t>«Принятие Федерального закона № 518-ФЗ, составление специальных планов-графиков в целях наполнения реестра недвижимости необходимыми сведениями, совместная работа региональных органов власти и Росреестра оказали существенное влияние на активность правообладателей регистрировать свои ранее возникшие права,</w:t>
      </w:r>
      <w:r w:rsidRPr="00142C1F">
        <w:rPr>
          <w:rFonts w:ascii="Times New Roman" w:eastAsia="Times New Roman" w:hAnsi="Times New Roman" w:cs="Times New Roman"/>
          <w:color w:val="292C2F"/>
          <w:sz w:val="28"/>
          <w:szCs w:val="28"/>
          <w:lang w:eastAsia="ru-RU"/>
        </w:rPr>
        <w:t> - сообщила </w:t>
      </w:r>
      <w:r w:rsidRPr="00142C1F">
        <w:rPr>
          <w:rFonts w:ascii="Times New Roman" w:eastAsia="Times New Roman" w:hAnsi="Times New Roman" w:cs="Times New Roman"/>
          <w:bCs/>
          <w:color w:val="292C2F"/>
          <w:sz w:val="28"/>
          <w:szCs w:val="28"/>
          <w:lang w:eastAsia="ru-RU"/>
        </w:rPr>
        <w:t>Людмила Лилина</w:t>
      </w:r>
      <w:r w:rsidRPr="00142C1F">
        <w:rPr>
          <w:rFonts w:ascii="Times New Roman" w:eastAsia="Times New Roman" w:hAnsi="Times New Roman" w:cs="Times New Roman"/>
          <w:color w:val="292C2F"/>
          <w:sz w:val="28"/>
          <w:szCs w:val="28"/>
          <w:lang w:eastAsia="ru-RU"/>
        </w:rPr>
        <w:t>. – </w:t>
      </w:r>
      <w:r w:rsidRPr="00142C1F">
        <w:rPr>
          <w:rFonts w:ascii="Times New Roman" w:eastAsia="Times New Roman" w:hAnsi="Times New Roman" w:cs="Times New Roman"/>
          <w:i/>
          <w:iCs/>
          <w:color w:val="292C2F"/>
          <w:sz w:val="28"/>
          <w:szCs w:val="28"/>
          <w:lang w:eastAsia="ru-RU"/>
        </w:rPr>
        <w:t>На сегодня в целом по России уже зарегистрировано более 2,5 миллионов объектов недвижимости по заявлениям правообладателей, в Сибирском федеральном округе – зарегистрировано свыше 250 тысяч ранее возникших прав»</w:t>
      </w:r>
      <w:r w:rsidRPr="00142C1F">
        <w:rPr>
          <w:rFonts w:ascii="Times New Roman" w:eastAsia="Times New Roman" w:hAnsi="Times New Roman" w:cs="Times New Roman"/>
          <w:color w:val="292C2F"/>
          <w:sz w:val="28"/>
          <w:szCs w:val="28"/>
          <w:lang w:eastAsia="ru-RU"/>
        </w:rPr>
        <w:t>.</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r w:rsidRPr="00142C1F">
        <w:rPr>
          <w:rFonts w:ascii="Times New Roman" w:eastAsia="Calibri" w:hAnsi="Times New Roman" w:cs="Times New Roman"/>
          <w:color w:val="292C2F"/>
          <w:sz w:val="28"/>
          <w:szCs w:val="28"/>
        </w:rPr>
        <w:t xml:space="preserve">Представленные в ходе доклада начальника Управления качества данных ЕГРН и ведения ЕГРН кадастрового округа «Общероссийский» </w:t>
      </w:r>
      <w:r w:rsidRPr="00142C1F">
        <w:rPr>
          <w:rFonts w:ascii="Times New Roman" w:eastAsia="Calibri" w:hAnsi="Times New Roman" w:cs="Times New Roman"/>
          <w:color w:val="292C2F"/>
          <w:sz w:val="28"/>
          <w:szCs w:val="28"/>
        </w:rPr>
        <w:lastRenderedPageBreak/>
        <w:t>Росреестра результаты работы регионов Сибирского федерального округа по реализации Федерального закона о выявлении правообладателей позволят органам власти соответствующих субъектов Российской Федерации принять исчерпывающие меры по наполнению Единого государственного реестра недвижимости полными и точными сведениями, успешно провести анализ и сверку данных, содержащихся в информационных ресурсах.</w:t>
      </w:r>
    </w:p>
    <w:p w:rsidR="00142C1F" w:rsidRPr="00142C1F" w:rsidRDefault="00142C1F" w:rsidP="00142C1F">
      <w:pPr>
        <w:spacing w:after="0" w:line="240" w:lineRule="auto"/>
        <w:ind w:firstLine="709"/>
        <w:jc w:val="both"/>
        <w:rPr>
          <w:rFonts w:ascii="Times New Roman" w:eastAsia="Times New Roman" w:hAnsi="Times New Roman" w:cs="Times New Roman"/>
          <w:color w:val="292C2F"/>
          <w:sz w:val="28"/>
          <w:szCs w:val="28"/>
          <w:lang w:eastAsia="ru-RU"/>
        </w:rPr>
      </w:pPr>
    </w:p>
    <w:p w:rsidR="0034468F"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p>
    <w:p w:rsidR="0034468F" w:rsidRPr="000E347A" w:rsidRDefault="0034468F" w:rsidP="0034468F">
      <w:pPr>
        <w:spacing w:after="0" w:line="240" w:lineRule="auto"/>
        <w:ind w:firstLine="709"/>
        <w:jc w:val="both"/>
        <w:rPr>
          <w:rFonts w:ascii="Times New Roman" w:eastAsia="Times New Roman" w:hAnsi="Times New Roman" w:cs="Times New Roman"/>
          <w:color w:val="292C2F"/>
          <w:sz w:val="28"/>
          <w:szCs w:val="28"/>
          <w:lang w:eastAsia="ru-RU"/>
        </w:rPr>
      </w:pPr>
    </w:p>
    <w:sectPr w:rsidR="0034468F" w:rsidRPr="000E347A" w:rsidSect="000F61A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53B" w:rsidRDefault="00BC353B" w:rsidP="008B48D8">
      <w:pPr>
        <w:spacing w:after="0" w:line="240" w:lineRule="auto"/>
      </w:pPr>
      <w:r>
        <w:separator/>
      </w:r>
    </w:p>
  </w:endnote>
  <w:endnote w:type="continuationSeparator" w:id="0">
    <w:p w:rsidR="00BC353B" w:rsidRDefault="00BC353B" w:rsidP="008B4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53B" w:rsidRDefault="00BC353B" w:rsidP="008B48D8">
      <w:pPr>
        <w:spacing w:after="0" w:line="240" w:lineRule="auto"/>
      </w:pPr>
      <w:r>
        <w:separator/>
      </w:r>
    </w:p>
  </w:footnote>
  <w:footnote w:type="continuationSeparator" w:id="0">
    <w:p w:rsidR="00BC353B" w:rsidRDefault="00BC353B" w:rsidP="008B48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uto"/>
      </w:rPr>
      <w:id w:val="746084624"/>
      <w:docPartObj>
        <w:docPartGallery w:val="Page Numbers (Top of Page)"/>
        <w:docPartUnique/>
      </w:docPartObj>
    </w:sdtPr>
    <w:sdtEndPr/>
    <w:sdtContent>
      <w:p w:rsidR="00781BB8" w:rsidRDefault="00781BB8">
        <w:pPr>
          <w:pStyle w:val="a4"/>
          <w:jc w:val="center"/>
        </w:pPr>
        <w:r>
          <w:fldChar w:fldCharType="begin"/>
        </w:r>
        <w:r>
          <w:instrText xml:space="preserve"> PAGE   \* MERGEFORMAT </w:instrText>
        </w:r>
        <w:r>
          <w:fldChar w:fldCharType="separate"/>
        </w:r>
        <w:r w:rsidR="00B120CB">
          <w:rPr>
            <w:noProof/>
          </w:rPr>
          <w:t>2</w:t>
        </w:r>
        <w:r>
          <w:rPr>
            <w:noProof/>
          </w:rPr>
          <w:fldChar w:fldCharType="end"/>
        </w:r>
      </w:p>
    </w:sdtContent>
  </w:sdt>
  <w:p w:rsidR="00781BB8" w:rsidRDefault="00781BB8">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8943950"/>
      <w:docPartObj>
        <w:docPartGallery w:val="Page Numbers (Top of Page)"/>
        <w:docPartUnique/>
      </w:docPartObj>
    </w:sdtPr>
    <w:sdtEndPr/>
    <w:sdtContent>
      <w:p w:rsidR="00781BB8" w:rsidRDefault="00781BB8">
        <w:pPr>
          <w:pStyle w:val="a6"/>
          <w:jc w:val="center"/>
        </w:pPr>
        <w:r>
          <w:fldChar w:fldCharType="begin"/>
        </w:r>
        <w:r>
          <w:instrText xml:space="preserve"> PAGE   \* MERGEFORMAT </w:instrText>
        </w:r>
        <w:r>
          <w:fldChar w:fldCharType="separate"/>
        </w:r>
        <w:r w:rsidR="00B120CB">
          <w:rPr>
            <w:noProof/>
          </w:rPr>
          <w:t>35</w:t>
        </w:r>
        <w:r>
          <w:rPr>
            <w:noProof/>
          </w:rPr>
          <w:fldChar w:fldCharType="end"/>
        </w:r>
      </w:p>
    </w:sdtContent>
  </w:sdt>
  <w:p w:rsidR="00781BB8" w:rsidRDefault="00781BB8">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11761"/>
    <w:multiLevelType w:val="multilevel"/>
    <w:tmpl w:val="11A06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A30B35"/>
    <w:multiLevelType w:val="hybridMultilevel"/>
    <w:tmpl w:val="26805D68"/>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F215CE8"/>
    <w:multiLevelType w:val="hybridMultilevel"/>
    <w:tmpl w:val="931075C2"/>
    <w:lvl w:ilvl="0" w:tplc="F3A6D4C2">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9A6057E"/>
    <w:multiLevelType w:val="hybridMultilevel"/>
    <w:tmpl w:val="BFB046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1AD0896"/>
    <w:multiLevelType w:val="multilevel"/>
    <w:tmpl w:val="2BEC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CA4E3B"/>
    <w:multiLevelType w:val="hybridMultilevel"/>
    <w:tmpl w:val="04465806"/>
    <w:lvl w:ilvl="0" w:tplc="2EFC028C">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92849AA"/>
    <w:multiLevelType w:val="multilevel"/>
    <w:tmpl w:val="A7E0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591B3F"/>
    <w:multiLevelType w:val="hybridMultilevel"/>
    <w:tmpl w:val="6B504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E0E341F"/>
    <w:multiLevelType w:val="hybridMultilevel"/>
    <w:tmpl w:val="8BBA0AFA"/>
    <w:lvl w:ilvl="0" w:tplc="FDA07F6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5A9D7BB4"/>
    <w:multiLevelType w:val="multilevel"/>
    <w:tmpl w:val="FDB6E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453116"/>
    <w:multiLevelType w:val="hybridMultilevel"/>
    <w:tmpl w:val="4FD88A30"/>
    <w:lvl w:ilvl="0" w:tplc="20560C3A">
      <w:start w:val="19"/>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C823A26"/>
    <w:multiLevelType w:val="hybridMultilevel"/>
    <w:tmpl w:val="D5CA25C8"/>
    <w:lvl w:ilvl="0" w:tplc="6074E1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60B30EDE"/>
    <w:multiLevelType w:val="multilevel"/>
    <w:tmpl w:val="2E1EB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51E783E"/>
    <w:multiLevelType w:val="multilevel"/>
    <w:tmpl w:val="87A07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2E59C3"/>
    <w:multiLevelType w:val="multilevel"/>
    <w:tmpl w:val="BD74B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146E28"/>
    <w:multiLevelType w:val="multilevel"/>
    <w:tmpl w:val="9272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986768"/>
    <w:multiLevelType w:val="hybridMultilevel"/>
    <w:tmpl w:val="9256732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15:restartNumberingAfterBreak="0">
    <w:nsid w:val="7B414CEB"/>
    <w:multiLevelType w:val="hybridMultilevel"/>
    <w:tmpl w:val="46908186"/>
    <w:lvl w:ilvl="0" w:tplc="7578F638">
      <w:start w:val="1"/>
      <w:numFmt w:val="decimal"/>
      <w:lvlText w:val="%1."/>
      <w:lvlJc w:val="left"/>
      <w:pPr>
        <w:ind w:left="1069" w:hanging="360"/>
      </w:pPr>
      <w:rPr>
        <w:rFonts w:eastAsia="Times New Roman"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BB05BB1"/>
    <w:multiLevelType w:val="multilevel"/>
    <w:tmpl w:val="B994D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E30044"/>
    <w:multiLevelType w:val="multilevel"/>
    <w:tmpl w:val="DEAE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F94A76"/>
    <w:multiLevelType w:val="hybridMultilevel"/>
    <w:tmpl w:val="4A1C950C"/>
    <w:lvl w:ilvl="0" w:tplc="5066D0D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7D197294"/>
    <w:multiLevelType w:val="hybridMultilevel"/>
    <w:tmpl w:val="298A1B5E"/>
    <w:lvl w:ilvl="0" w:tplc="2C2CDA46">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15"/>
  </w:num>
  <w:num w:numId="3">
    <w:abstractNumId w:val="17"/>
  </w:num>
  <w:num w:numId="4">
    <w:abstractNumId w:val="7"/>
  </w:num>
  <w:num w:numId="5">
    <w:abstractNumId w:val="16"/>
  </w:num>
  <w:num w:numId="6">
    <w:abstractNumId w:val="11"/>
  </w:num>
  <w:num w:numId="7">
    <w:abstractNumId w:val="8"/>
  </w:num>
  <w:num w:numId="8">
    <w:abstractNumId w:val="6"/>
  </w:num>
  <w:num w:numId="9">
    <w:abstractNumId w:val="21"/>
  </w:num>
  <w:num w:numId="10">
    <w:abstractNumId w:val="9"/>
  </w:num>
  <w:num w:numId="11">
    <w:abstractNumId w:val="4"/>
  </w:num>
  <w:num w:numId="12">
    <w:abstractNumId w:val="20"/>
  </w:num>
  <w:num w:numId="13">
    <w:abstractNumId w:val="1"/>
  </w:num>
  <w:num w:numId="14">
    <w:abstractNumId w:val="0"/>
  </w:num>
  <w:num w:numId="15">
    <w:abstractNumId w:val="2"/>
  </w:num>
  <w:num w:numId="16">
    <w:abstractNumId w:val="5"/>
  </w:num>
  <w:num w:numId="17">
    <w:abstractNumId w:val="13"/>
  </w:num>
  <w:num w:numId="18">
    <w:abstractNumId w:val="14"/>
  </w:num>
  <w:num w:numId="19">
    <w:abstractNumId w:val="12"/>
  </w:num>
  <w:num w:numId="20">
    <w:abstractNumId w:val="10"/>
  </w:num>
  <w:num w:numId="21">
    <w:abstractNumId w:val="18"/>
  </w:num>
  <w:num w:numId="22">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54382"/>
    <w:rsid w:val="00017794"/>
    <w:rsid w:val="000204D5"/>
    <w:rsid w:val="00020C54"/>
    <w:rsid w:val="00024BFE"/>
    <w:rsid w:val="000762C7"/>
    <w:rsid w:val="00081D94"/>
    <w:rsid w:val="000E347A"/>
    <w:rsid w:val="000F30A7"/>
    <w:rsid w:val="000F61A8"/>
    <w:rsid w:val="00142C1F"/>
    <w:rsid w:val="00194E82"/>
    <w:rsid w:val="001D14DE"/>
    <w:rsid w:val="00221C7E"/>
    <w:rsid w:val="00243A7F"/>
    <w:rsid w:val="00286AFF"/>
    <w:rsid w:val="002A45DD"/>
    <w:rsid w:val="003119A3"/>
    <w:rsid w:val="0034468F"/>
    <w:rsid w:val="00345B94"/>
    <w:rsid w:val="00347125"/>
    <w:rsid w:val="00364746"/>
    <w:rsid w:val="003B3B17"/>
    <w:rsid w:val="003D02FA"/>
    <w:rsid w:val="003F521C"/>
    <w:rsid w:val="0050672B"/>
    <w:rsid w:val="0051760B"/>
    <w:rsid w:val="00523DBD"/>
    <w:rsid w:val="00524A44"/>
    <w:rsid w:val="00557727"/>
    <w:rsid w:val="0056063B"/>
    <w:rsid w:val="005A58D3"/>
    <w:rsid w:val="00661C98"/>
    <w:rsid w:val="00664B0F"/>
    <w:rsid w:val="00687B34"/>
    <w:rsid w:val="006A5798"/>
    <w:rsid w:val="006D2844"/>
    <w:rsid w:val="006F29A6"/>
    <w:rsid w:val="006F712A"/>
    <w:rsid w:val="007115D6"/>
    <w:rsid w:val="00721877"/>
    <w:rsid w:val="007445A1"/>
    <w:rsid w:val="00781BB8"/>
    <w:rsid w:val="00793A38"/>
    <w:rsid w:val="007C162C"/>
    <w:rsid w:val="008011A7"/>
    <w:rsid w:val="00843498"/>
    <w:rsid w:val="008A0366"/>
    <w:rsid w:val="008A1B3E"/>
    <w:rsid w:val="008B0956"/>
    <w:rsid w:val="008B48D8"/>
    <w:rsid w:val="008C6DBE"/>
    <w:rsid w:val="008D0C6F"/>
    <w:rsid w:val="008D6FD2"/>
    <w:rsid w:val="008E2E82"/>
    <w:rsid w:val="0091715D"/>
    <w:rsid w:val="00981377"/>
    <w:rsid w:val="00992330"/>
    <w:rsid w:val="009B5B0B"/>
    <w:rsid w:val="009D7BBF"/>
    <w:rsid w:val="00A06E72"/>
    <w:rsid w:val="00A53957"/>
    <w:rsid w:val="00A62835"/>
    <w:rsid w:val="00A841D1"/>
    <w:rsid w:val="00AC36D3"/>
    <w:rsid w:val="00B120CB"/>
    <w:rsid w:val="00B410A7"/>
    <w:rsid w:val="00BC353B"/>
    <w:rsid w:val="00BE59C3"/>
    <w:rsid w:val="00BF340D"/>
    <w:rsid w:val="00C105ED"/>
    <w:rsid w:val="00C31DEC"/>
    <w:rsid w:val="00C33C08"/>
    <w:rsid w:val="00C54382"/>
    <w:rsid w:val="00C6489D"/>
    <w:rsid w:val="00C66454"/>
    <w:rsid w:val="00CB33C9"/>
    <w:rsid w:val="00CD5FFB"/>
    <w:rsid w:val="00D302E8"/>
    <w:rsid w:val="00D424B2"/>
    <w:rsid w:val="00D50C97"/>
    <w:rsid w:val="00DA190B"/>
    <w:rsid w:val="00DC08D8"/>
    <w:rsid w:val="00DD1C40"/>
    <w:rsid w:val="00E2729A"/>
    <w:rsid w:val="00E509F8"/>
    <w:rsid w:val="00E56EE6"/>
    <w:rsid w:val="00EB3004"/>
    <w:rsid w:val="00EF4352"/>
    <w:rsid w:val="00F113B9"/>
    <w:rsid w:val="00F55590"/>
    <w:rsid w:val="00FB61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4B862"/>
  <w15:docId w15:val="{ED18AE65-5D8C-497E-AC66-76B076F24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4382"/>
  </w:style>
  <w:style w:type="paragraph" w:styleId="1">
    <w:name w:val="heading 1"/>
    <w:basedOn w:val="a"/>
    <w:link w:val="10"/>
    <w:uiPriority w:val="9"/>
    <w:qFormat/>
    <w:rsid w:val="00C543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F43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E2E8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4382"/>
    <w:rPr>
      <w:rFonts w:ascii="Times New Roman" w:eastAsia="Times New Roman" w:hAnsi="Times New Roman" w:cs="Times New Roman"/>
      <w:b/>
      <w:bCs/>
      <w:kern w:val="36"/>
      <w:sz w:val="48"/>
      <w:szCs w:val="48"/>
      <w:lang w:eastAsia="ru-RU"/>
    </w:rPr>
  </w:style>
  <w:style w:type="paragraph" w:customStyle="1" w:styleId="ConsPlusNormal">
    <w:name w:val="ConsPlusNormal"/>
    <w:link w:val="ConsPlusNormal0"/>
    <w:rsid w:val="00C5438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rsid w:val="00C54382"/>
    <w:rPr>
      <w:rFonts w:ascii="Arial" w:eastAsia="Times New Roman" w:hAnsi="Arial" w:cs="Arial"/>
      <w:sz w:val="20"/>
      <w:szCs w:val="20"/>
      <w:lang w:eastAsia="ru-RU"/>
    </w:rPr>
  </w:style>
  <w:style w:type="character" w:styleId="a3">
    <w:name w:val="Hyperlink"/>
    <w:basedOn w:val="a0"/>
    <w:unhideWhenUsed/>
    <w:rsid w:val="00C54382"/>
    <w:rPr>
      <w:color w:val="0000FF"/>
      <w:u w:val="single"/>
    </w:rPr>
  </w:style>
  <w:style w:type="paragraph" w:styleId="a4">
    <w:name w:val="header"/>
    <w:basedOn w:val="a"/>
    <w:link w:val="a5"/>
    <w:uiPriority w:val="99"/>
    <w:rsid w:val="00C54382"/>
    <w:pPr>
      <w:tabs>
        <w:tab w:val="center" w:pos="4677"/>
        <w:tab w:val="right" w:pos="9355"/>
      </w:tabs>
      <w:spacing w:after="0" w:line="240" w:lineRule="auto"/>
    </w:pPr>
    <w:rPr>
      <w:rFonts w:ascii="Times New Roman" w:eastAsia="Calibri" w:hAnsi="Times New Roman" w:cs="Times New Roman"/>
      <w:bCs/>
      <w:color w:val="000000"/>
      <w:sz w:val="24"/>
      <w:szCs w:val="24"/>
      <w:lang w:eastAsia="ru-RU"/>
    </w:rPr>
  </w:style>
  <w:style w:type="character" w:customStyle="1" w:styleId="a5">
    <w:name w:val="Верхний колонтитул Знак"/>
    <w:basedOn w:val="a0"/>
    <w:link w:val="a4"/>
    <w:uiPriority w:val="99"/>
    <w:rsid w:val="00C54382"/>
    <w:rPr>
      <w:rFonts w:ascii="Times New Roman" w:eastAsia="Calibri" w:hAnsi="Times New Roman" w:cs="Times New Roman"/>
      <w:bCs/>
      <w:color w:val="000000"/>
      <w:sz w:val="24"/>
      <w:szCs w:val="24"/>
      <w:lang w:eastAsia="ru-RU"/>
    </w:rPr>
  </w:style>
  <w:style w:type="character" w:customStyle="1" w:styleId="title1">
    <w:name w:val="title1"/>
    <w:basedOn w:val="a0"/>
    <w:rsid w:val="00C54382"/>
  </w:style>
  <w:style w:type="paragraph" w:styleId="a6">
    <w:name w:val="Balloon Text"/>
    <w:basedOn w:val="a"/>
    <w:link w:val="a7"/>
    <w:uiPriority w:val="99"/>
    <w:semiHidden/>
    <w:unhideWhenUsed/>
    <w:rsid w:val="00C5438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4382"/>
    <w:rPr>
      <w:rFonts w:ascii="Tahoma" w:hAnsi="Tahoma" w:cs="Tahoma"/>
      <w:sz w:val="16"/>
      <w:szCs w:val="16"/>
    </w:rPr>
  </w:style>
  <w:style w:type="paragraph" w:styleId="a8">
    <w:name w:val="Normal (Web)"/>
    <w:basedOn w:val="a"/>
    <w:uiPriority w:val="99"/>
    <w:unhideWhenUsed/>
    <w:rsid w:val="003D02F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39"/>
    <w:rsid w:val="00076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unhideWhenUsed/>
    <w:rsid w:val="000762C7"/>
    <w:pPr>
      <w:spacing w:after="0" w:line="240" w:lineRule="auto"/>
    </w:pPr>
    <w:rPr>
      <w:sz w:val="20"/>
      <w:szCs w:val="20"/>
    </w:rPr>
  </w:style>
  <w:style w:type="character" w:customStyle="1" w:styleId="ab">
    <w:name w:val="Текст сноски Знак"/>
    <w:basedOn w:val="a0"/>
    <w:link w:val="aa"/>
    <w:uiPriority w:val="99"/>
    <w:rsid w:val="000762C7"/>
    <w:rPr>
      <w:sz w:val="20"/>
      <w:szCs w:val="20"/>
    </w:rPr>
  </w:style>
  <w:style w:type="character" w:styleId="ac">
    <w:name w:val="footnote reference"/>
    <w:basedOn w:val="a0"/>
    <w:uiPriority w:val="99"/>
    <w:unhideWhenUsed/>
    <w:rsid w:val="000762C7"/>
    <w:rPr>
      <w:vertAlign w:val="superscript"/>
    </w:rPr>
  </w:style>
  <w:style w:type="paragraph" w:styleId="ad">
    <w:name w:val="List Paragraph"/>
    <w:basedOn w:val="a"/>
    <w:uiPriority w:val="34"/>
    <w:qFormat/>
    <w:rsid w:val="000762C7"/>
    <w:pPr>
      <w:spacing w:after="160" w:line="259" w:lineRule="auto"/>
      <w:ind w:left="720"/>
      <w:contextualSpacing/>
    </w:pPr>
  </w:style>
  <w:style w:type="paragraph" w:styleId="ae">
    <w:name w:val="Body Text"/>
    <w:basedOn w:val="a"/>
    <w:link w:val="af"/>
    <w:uiPriority w:val="1"/>
    <w:qFormat/>
    <w:rsid w:val="000762C7"/>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
    <w:name w:val="Основной текст Знак"/>
    <w:basedOn w:val="a0"/>
    <w:link w:val="ae"/>
    <w:uiPriority w:val="1"/>
    <w:rsid w:val="000762C7"/>
    <w:rPr>
      <w:rFonts w:ascii="Times New Roman" w:eastAsia="Times New Roman" w:hAnsi="Times New Roman" w:cs="Times New Roman"/>
      <w:sz w:val="28"/>
      <w:szCs w:val="28"/>
    </w:rPr>
  </w:style>
  <w:style w:type="character" w:customStyle="1" w:styleId="20">
    <w:name w:val="Заголовок 2 Знак"/>
    <w:basedOn w:val="a0"/>
    <w:link w:val="2"/>
    <w:uiPriority w:val="9"/>
    <w:rsid w:val="00EF4352"/>
    <w:rPr>
      <w:rFonts w:asciiTheme="majorHAnsi" w:eastAsiaTheme="majorEastAsia" w:hAnsiTheme="majorHAnsi" w:cstheme="majorBidi"/>
      <w:b/>
      <w:bCs/>
      <w:color w:val="4F81BD" w:themeColor="accent1"/>
      <w:sz w:val="26"/>
      <w:szCs w:val="26"/>
    </w:rPr>
  </w:style>
  <w:style w:type="paragraph" w:customStyle="1" w:styleId="11">
    <w:name w:val="Абзац списка1"/>
    <w:basedOn w:val="a"/>
    <w:rsid w:val="00EF4352"/>
    <w:pPr>
      <w:spacing w:after="0" w:line="240" w:lineRule="auto"/>
      <w:ind w:left="720"/>
      <w:contextualSpacing/>
    </w:pPr>
    <w:rPr>
      <w:rFonts w:ascii="Times New Roman" w:eastAsia="Calibri" w:hAnsi="Times New Roman" w:cs="Times New Roman"/>
      <w:sz w:val="24"/>
      <w:szCs w:val="24"/>
      <w:lang w:eastAsia="ru-RU"/>
    </w:rPr>
  </w:style>
  <w:style w:type="character" w:styleId="af0">
    <w:name w:val="Strong"/>
    <w:basedOn w:val="a0"/>
    <w:uiPriority w:val="22"/>
    <w:qFormat/>
    <w:rsid w:val="00EF4352"/>
    <w:rPr>
      <w:b/>
      <w:bCs/>
    </w:rPr>
  </w:style>
  <w:style w:type="character" w:customStyle="1" w:styleId="newsarrowdesktop">
    <w:name w:val="news__arrowdesktop"/>
    <w:basedOn w:val="a0"/>
    <w:rsid w:val="00EF4352"/>
  </w:style>
  <w:style w:type="paragraph" w:customStyle="1" w:styleId="aligncenter">
    <w:name w:val="align_center"/>
    <w:basedOn w:val="a"/>
    <w:rsid w:val="00EF43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indent">
    <w:name w:val="no-indent"/>
    <w:basedOn w:val="a"/>
    <w:rsid w:val="00EF43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 Spacing"/>
    <w:link w:val="af2"/>
    <w:uiPriority w:val="1"/>
    <w:qFormat/>
    <w:rsid w:val="00EF4352"/>
    <w:pPr>
      <w:spacing w:after="0" w:line="240" w:lineRule="auto"/>
    </w:pPr>
  </w:style>
  <w:style w:type="character" w:customStyle="1" w:styleId="af3">
    <w:name w:val="Текст примечания Знак"/>
    <w:basedOn w:val="a0"/>
    <w:link w:val="af4"/>
    <w:uiPriority w:val="99"/>
    <w:semiHidden/>
    <w:rsid w:val="00EF4352"/>
    <w:rPr>
      <w:sz w:val="20"/>
      <w:szCs w:val="20"/>
    </w:rPr>
  </w:style>
  <w:style w:type="paragraph" w:styleId="af4">
    <w:name w:val="annotation text"/>
    <w:basedOn w:val="a"/>
    <w:link w:val="af3"/>
    <w:uiPriority w:val="99"/>
    <w:semiHidden/>
    <w:unhideWhenUsed/>
    <w:rsid w:val="00EF4352"/>
    <w:pPr>
      <w:spacing w:after="160" w:line="240" w:lineRule="auto"/>
    </w:pPr>
    <w:rPr>
      <w:sz w:val="20"/>
      <w:szCs w:val="20"/>
    </w:rPr>
  </w:style>
  <w:style w:type="character" w:customStyle="1" w:styleId="12">
    <w:name w:val="Текст примечания Знак1"/>
    <w:basedOn w:val="a0"/>
    <w:uiPriority w:val="99"/>
    <w:semiHidden/>
    <w:rsid w:val="00EF4352"/>
    <w:rPr>
      <w:sz w:val="20"/>
      <w:szCs w:val="20"/>
    </w:rPr>
  </w:style>
  <w:style w:type="character" w:customStyle="1" w:styleId="af5">
    <w:name w:val="Тема примечания Знак"/>
    <w:basedOn w:val="af3"/>
    <w:link w:val="af6"/>
    <w:uiPriority w:val="99"/>
    <w:semiHidden/>
    <w:rsid w:val="00EF4352"/>
    <w:rPr>
      <w:b/>
      <w:bCs/>
      <w:sz w:val="20"/>
      <w:szCs w:val="20"/>
    </w:rPr>
  </w:style>
  <w:style w:type="paragraph" w:styleId="af6">
    <w:name w:val="annotation subject"/>
    <w:basedOn w:val="af4"/>
    <w:next w:val="af4"/>
    <w:link w:val="af5"/>
    <w:uiPriority w:val="99"/>
    <w:semiHidden/>
    <w:unhideWhenUsed/>
    <w:rsid w:val="00EF4352"/>
    <w:rPr>
      <w:b/>
      <w:bCs/>
    </w:rPr>
  </w:style>
  <w:style w:type="character" w:customStyle="1" w:styleId="13">
    <w:name w:val="Тема примечания Знак1"/>
    <w:basedOn w:val="12"/>
    <w:uiPriority w:val="99"/>
    <w:semiHidden/>
    <w:rsid w:val="00EF4352"/>
    <w:rPr>
      <w:b/>
      <w:bCs/>
      <w:sz w:val="20"/>
      <w:szCs w:val="20"/>
    </w:rPr>
  </w:style>
  <w:style w:type="paragraph" w:styleId="af7">
    <w:name w:val="footer"/>
    <w:basedOn w:val="a"/>
    <w:link w:val="af8"/>
    <w:uiPriority w:val="99"/>
    <w:unhideWhenUsed/>
    <w:rsid w:val="00EF4352"/>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EF4352"/>
  </w:style>
  <w:style w:type="paragraph" w:customStyle="1" w:styleId="Style4">
    <w:name w:val="Style4"/>
    <w:basedOn w:val="a"/>
    <w:uiPriority w:val="99"/>
    <w:rsid w:val="00523DBD"/>
    <w:pPr>
      <w:widowControl w:val="0"/>
      <w:autoSpaceDE w:val="0"/>
      <w:autoSpaceDN w:val="0"/>
      <w:adjustRightInd w:val="0"/>
      <w:spacing w:after="0" w:line="323" w:lineRule="exact"/>
      <w:ind w:firstLine="845"/>
      <w:jc w:val="both"/>
    </w:pPr>
    <w:rPr>
      <w:rFonts w:ascii="Times New Roman" w:eastAsiaTheme="minorEastAsia" w:hAnsi="Times New Roman" w:cs="Times New Roman"/>
      <w:sz w:val="24"/>
      <w:szCs w:val="24"/>
      <w:lang w:eastAsia="ru-RU"/>
    </w:rPr>
  </w:style>
  <w:style w:type="character" w:customStyle="1" w:styleId="FontStyle20">
    <w:name w:val="Font Style20"/>
    <w:basedOn w:val="a0"/>
    <w:uiPriority w:val="99"/>
    <w:rsid w:val="00523DBD"/>
    <w:rPr>
      <w:rFonts w:ascii="Times New Roman" w:hAnsi="Times New Roman" w:cs="Times New Roman"/>
      <w:sz w:val="26"/>
      <w:szCs w:val="26"/>
    </w:rPr>
  </w:style>
  <w:style w:type="paragraph" w:customStyle="1" w:styleId="Style8">
    <w:name w:val="Style8"/>
    <w:basedOn w:val="a"/>
    <w:uiPriority w:val="99"/>
    <w:rsid w:val="00523DBD"/>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ConsPlusTitle">
    <w:name w:val="ConsPlusTitle"/>
    <w:uiPriority w:val="99"/>
    <w:rsid w:val="00523DBD"/>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2">
    <w:name w:val="Без интервала Знак"/>
    <w:link w:val="af1"/>
    <w:uiPriority w:val="1"/>
    <w:rsid w:val="008011A7"/>
  </w:style>
  <w:style w:type="paragraph" w:customStyle="1" w:styleId="Style11">
    <w:name w:val="Style11"/>
    <w:basedOn w:val="a"/>
    <w:uiPriority w:val="99"/>
    <w:rsid w:val="00D50C97"/>
    <w:pPr>
      <w:widowControl w:val="0"/>
      <w:autoSpaceDE w:val="0"/>
      <w:autoSpaceDN w:val="0"/>
      <w:adjustRightInd w:val="0"/>
      <w:spacing w:after="0" w:line="371" w:lineRule="exact"/>
      <w:jc w:val="both"/>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8E2E82"/>
    <w:rPr>
      <w:rFonts w:asciiTheme="majorHAnsi" w:eastAsiaTheme="majorEastAsia" w:hAnsiTheme="majorHAnsi" w:cstheme="majorBidi"/>
      <w:color w:val="243F60" w:themeColor="accent1" w:themeShade="7F"/>
      <w:sz w:val="24"/>
      <w:szCs w:val="24"/>
    </w:rPr>
  </w:style>
  <w:style w:type="paragraph" w:customStyle="1" w:styleId="Style17">
    <w:name w:val="Style17"/>
    <w:basedOn w:val="a"/>
    <w:uiPriority w:val="99"/>
    <w:rsid w:val="00020C54"/>
    <w:pPr>
      <w:widowControl w:val="0"/>
      <w:autoSpaceDE w:val="0"/>
      <w:autoSpaceDN w:val="0"/>
      <w:adjustRightInd w:val="0"/>
      <w:spacing w:after="0" w:line="370" w:lineRule="exact"/>
      <w:ind w:firstLine="706"/>
      <w:jc w:val="both"/>
    </w:pPr>
    <w:rPr>
      <w:rFonts w:ascii="Times New Roman" w:eastAsia="Times New Roman" w:hAnsi="Times New Roman" w:cs="Times New Roman"/>
      <w:sz w:val="24"/>
      <w:szCs w:val="24"/>
      <w:lang w:eastAsia="ru-RU"/>
    </w:rPr>
  </w:style>
  <w:style w:type="paragraph" w:customStyle="1" w:styleId="u">
    <w:name w:val="u"/>
    <w:basedOn w:val="a"/>
    <w:rsid w:val="00661C9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473498" TargetMode="External"/><Relationship Id="rId21" Type="http://schemas.openxmlformats.org/officeDocument/2006/relationships/hyperlink" Target="https://login.consultant.ru/link/?req=doc&amp;base=LAW&amp;n=473488" TargetMode="External"/><Relationship Id="rId42" Type="http://schemas.openxmlformats.org/officeDocument/2006/relationships/hyperlink" Target="https://login.consultant.ru/link/?req=doc&amp;base=LAW&amp;n=454070" TargetMode="External"/><Relationship Id="rId47" Type="http://schemas.openxmlformats.org/officeDocument/2006/relationships/hyperlink" Target="https://login.consultant.ru/link/?req=doc&amp;base=LAW&amp;n=473324" TargetMode="External"/><Relationship Id="rId63" Type="http://schemas.openxmlformats.org/officeDocument/2006/relationships/hyperlink" Target="https://login.consultant.ru/link/?req=doc&amp;base=LAW&amp;n=452750&amp;dst=100339" TargetMode="External"/><Relationship Id="rId68" Type="http://schemas.openxmlformats.org/officeDocument/2006/relationships/image" Target="media/image11.png"/><Relationship Id="rId84" Type="http://schemas.openxmlformats.org/officeDocument/2006/relationships/fontTable" Target="fontTable.xml"/><Relationship Id="rId16" Type="http://schemas.openxmlformats.org/officeDocument/2006/relationships/hyperlink" Target="https://login.consultant.ru/link/?req=doc&amp;base=LAW&amp;n=454070" TargetMode="External"/><Relationship Id="rId11" Type="http://schemas.openxmlformats.org/officeDocument/2006/relationships/image" Target="media/image3.png"/><Relationship Id="rId32" Type="http://schemas.openxmlformats.org/officeDocument/2006/relationships/hyperlink" Target="https://login.consultant.ru/link/?req=doc&amp;base=LAW&amp;n=454214" TargetMode="External"/><Relationship Id="rId37" Type="http://schemas.openxmlformats.org/officeDocument/2006/relationships/hyperlink" Target="https://login.consultant.ru/link/?req=doc&amp;base=LAW&amp;n=467689" TargetMode="External"/><Relationship Id="rId53" Type="http://schemas.openxmlformats.org/officeDocument/2006/relationships/hyperlink" Target="https://login.consultant.ru/link/?req=doc&amp;base=LAW&amp;n=454318&amp;dst=100738" TargetMode="External"/><Relationship Id="rId58" Type="http://schemas.openxmlformats.org/officeDocument/2006/relationships/hyperlink" Target="https://login.consultant.ru/link/?req=doc&amp;base=LAW&amp;n=452750&amp;dst=100321" TargetMode="External"/><Relationship Id="rId74" Type="http://schemas.openxmlformats.org/officeDocument/2006/relationships/image" Target="https://rosreestr.gov.ru/upload/Doc/press/img1-020524.png" TargetMode="External"/><Relationship Id="rId79" Type="http://schemas.openxmlformats.org/officeDocument/2006/relationships/image" Target="https://rosreestr.gov.ru/upload/Doc/press/img3-020524.png" TargetMode="External"/><Relationship Id="rId5" Type="http://schemas.openxmlformats.org/officeDocument/2006/relationships/webSettings" Target="webSettings.xml"/><Relationship Id="rId19" Type="http://schemas.openxmlformats.org/officeDocument/2006/relationships/hyperlink" Target="https://login.consultant.ru/link/?req=doc&amp;base=LAW&amp;n=473113" TargetMode="External"/><Relationship Id="rId14" Type="http://schemas.openxmlformats.org/officeDocument/2006/relationships/image" Target="media/image6.png"/><Relationship Id="rId22" Type="http://schemas.openxmlformats.org/officeDocument/2006/relationships/hyperlink" Target="https://login.consultant.ru/link/?req=doc&amp;base=LAW&amp;n=361903"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login.consultant.ru/link/?req=doc&amp;base=LAW&amp;n=405463" TargetMode="External"/><Relationship Id="rId43" Type="http://schemas.openxmlformats.org/officeDocument/2006/relationships/hyperlink" Target="https://login.consultant.ru/link/?req=doc&amp;base=LAW&amp;n=472977" TargetMode="External"/><Relationship Id="rId48" Type="http://schemas.openxmlformats.org/officeDocument/2006/relationships/hyperlink" Target="https://login.consultant.ru/link/?req=doc&amp;base=LAW&amp;n=454070" TargetMode="External"/><Relationship Id="rId56" Type="http://schemas.openxmlformats.org/officeDocument/2006/relationships/hyperlink" Target="https://login.consultant.ru/link/?req=doc&amp;base=LAW&amp;n=452750&amp;dst=1117" TargetMode="External"/><Relationship Id="rId64" Type="http://schemas.openxmlformats.org/officeDocument/2006/relationships/hyperlink" Target="https://login.consultant.ru/link/?req=doc&amp;base=LAW&amp;n=452750" TargetMode="External"/><Relationship Id="rId69" Type="http://schemas.openxmlformats.org/officeDocument/2006/relationships/image" Target="media/image12.png"/><Relationship Id="rId77" Type="http://schemas.openxmlformats.org/officeDocument/2006/relationships/hyperlink" Target="https://rosreestr.gov.ru/" TargetMode="External"/><Relationship Id="rId8" Type="http://schemas.openxmlformats.org/officeDocument/2006/relationships/image" Target="media/image1.jpeg"/><Relationship Id="rId51" Type="http://schemas.openxmlformats.org/officeDocument/2006/relationships/hyperlink" Target="https://login.consultant.ru/link/?req=doc&amp;base=LAW&amp;n=474708" TargetMode="External"/><Relationship Id="rId72" Type="http://schemas.openxmlformats.org/officeDocument/2006/relationships/hyperlink" Target="https://nspd.gov.ru/" TargetMode="External"/><Relationship Id="rId80" Type="http://schemas.openxmlformats.org/officeDocument/2006/relationships/hyperlink" Target="https://rs.gov.ru/news/v-indii-startoval-obrazovatelnyj-sammit/"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login.consultant.ru/link/?req=doc&amp;base=LAW&amp;n=454070" TargetMode="External"/><Relationship Id="rId25" Type="http://schemas.openxmlformats.org/officeDocument/2006/relationships/hyperlink" Target="https://login.consultant.ru/link/?req=doc&amp;base=LAW&amp;n=454070" TargetMode="External"/><Relationship Id="rId33" Type="http://schemas.openxmlformats.org/officeDocument/2006/relationships/hyperlink" Target="https://login.consultant.ru/link/?req=doc&amp;base=LAW&amp;n=388478" TargetMode="External"/><Relationship Id="rId38" Type="http://schemas.openxmlformats.org/officeDocument/2006/relationships/hyperlink" Target="https://login.consultant.ru/link/?req=doc&amp;base=LAW&amp;n=461106" TargetMode="External"/><Relationship Id="rId46" Type="http://schemas.openxmlformats.org/officeDocument/2006/relationships/hyperlink" Target="https://login.consultant.ru/link/?req=doc&amp;base=LAW&amp;n=454070" TargetMode="External"/><Relationship Id="rId59" Type="http://schemas.openxmlformats.org/officeDocument/2006/relationships/hyperlink" Target="https://login.consultant.ru/link/?req=doc&amp;base=LAW&amp;n=461106" TargetMode="External"/><Relationship Id="rId67" Type="http://schemas.openxmlformats.org/officeDocument/2006/relationships/image" Target="media/image10.png"/><Relationship Id="rId20" Type="http://schemas.openxmlformats.org/officeDocument/2006/relationships/hyperlink" Target="https://login.consultant.ru/link/?req=doc&amp;base=LAW&amp;n=454070" TargetMode="External"/><Relationship Id="rId41" Type="http://schemas.openxmlformats.org/officeDocument/2006/relationships/hyperlink" Target="https://login.consultant.ru/link/?req=doc&amp;base=LAW&amp;n=368001&amp;dst=100100" TargetMode="External"/><Relationship Id="rId54" Type="http://schemas.openxmlformats.org/officeDocument/2006/relationships/hyperlink" Target="https://login.consultant.ru/link/?req=doc&amp;base=LAW&amp;n=454318&amp;dst=100738" TargetMode="External"/><Relationship Id="rId62" Type="http://schemas.openxmlformats.org/officeDocument/2006/relationships/hyperlink" Target="https://login.consultant.ru/link/?req=doc&amp;base=LAW&amp;n=449455&amp;dst=101024" TargetMode="External"/><Relationship Id="rId70" Type="http://schemas.openxmlformats.org/officeDocument/2006/relationships/hyperlink" Target="https://rosreestr.gov.ru/activity/gosudarstvennyy-nadzor/gosudarstvennyy-zemelnyy-kontrol-nadzor/samostoyatelnaya-otsenka-soblyudeniya-obyazatelnykh-trebovaniy/" TargetMode="External"/><Relationship Id="rId75" Type="http://schemas.openxmlformats.org/officeDocument/2006/relationships/image" Target="media/image14.png"/><Relationship Id="rId83" Type="http://schemas.openxmlformats.org/officeDocument/2006/relationships/hyperlink" Target="https://dtc.nso.ru/page/2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LAW&amp;n=469460&amp;dst=100019" TargetMode="External"/><Relationship Id="rId23" Type="http://schemas.openxmlformats.org/officeDocument/2006/relationships/hyperlink" Target="https://login.consultant.ru/link/?req=doc&amp;base=LAW&amp;n=473331" TargetMode="External"/><Relationship Id="rId28" Type="http://schemas.openxmlformats.org/officeDocument/2006/relationships/hyperlink" Target="https://login.consultant.ru/link/?req=doc&amp;base=LAW&amp;n=454070" TargetMode="External"/><Relationship Id="rId36" Type="http://schemas.openxmlformats.org/officeDocument/2006/relationships/hyperlink" Target="https://login.consultant.ru/link/?req=doc&amp;base=LAW&amp;n=468448" TargetMode="External"/><Relationship Id="rId49" Type="http://schemas.openxmlformats.org/officeDocument/2006/relationships/hyperlink" Target="https://login.consultant.ru/link/?req=doc&amp;base=LAW&amp;n=453868" TargetMode="External"/><Relationship Id="rId57" Type="http://schemas.openxmlformats.org/officeDocument/2006/relationships/hyperlink" Target="https://login.consultant.ru/link/?req=doc&amp;base=LAW&amp;n=452750&amp;dst=100319" TargetMode="External"/><Relationship Id="rId10" Type="http://schemas.openxmlformats.org/officeDocument/2006/relationships/image" Target="media/image2.png"/><Relationship Id="rId31" Type="http://schemas.openxmlformats.org/officeDocument/2006/relationships/hyperlink" Target="https://login.consultant.ru/link/?req=doc&amp;base=LAW&amp;n=465594" TargetMode="External"/><Relationship Id="rId44" Type="http://schemas.openxmlformats.org/officeDocument/2006/relationships/hyperlink" Target="https://login.consultant.ru/link/?req=doc&amp;base=LAW&amp;n=454070" TargetMode="External"/><Relationship Id="rId52" Type="http://schemas.openxmlformats.org/officeDocument/2006/relationships/hyperlink" Target="https://login.consultant.ru/link/?req=doc&amp;base=LAW&amp;n=198341&amp;dst=100008" TargetMode="External"/><Relationship Id="rId60" Type="http://schemas.openxmlformats.org/officeDocument/2006/relationships/hyperlink" Target="https://login.consultant.ru/link/?req=doc&amp;base=LAW&amp;n=452750&amp;dst=1117" TargetMode="External"/><Relationship Id="rId65" Type="http://schemas.openxmlformats.org/officeDocument/2006/relationships/hyperlink" Target="https://login.consultant.ru/link/?req=doc&amp;base=LAW&amp;n=465728&amp;dst=100565" TargetMode="External"/><Relationship Id="rId73" Type="http://schemas.openxmlformats.org/officeDocument/2006/relationships/image" Target="media/image13.png"/><Relationship Id="rId78" Type="http://schemas.openxmlformats.org/officeDocument/2006/relationships/image" Target="media/image15.png"/><Relationship Id="rId81" Type="http://schemas.openxmlformats.org/officeDocument/2006/relationships/hyperlink" Target="https://vk.com/doc-118967869_658282705?hash=7H67ZERAfznzoHxBfqFc5O23FeiUYONT1z503LQgfE0&amp;dl=KVvhdvJLMG1xzwjBmxPXr3CJdB3YbqNiHaTP058joVg"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s://login.consultant.ru/link/?req=doc&amp;base=LAW&amp;n=469057" TargetMode="External"/><Relationship Id="rId39" Type="http://schemas.openxmlformats.org/officeDocument/2006/relationships/hyperlink" Target="https://login.consultant.ru/link/?req=doc&amp;base=LAW&amp;n=472499" TargetMode="External"/><Relationship Id="rId34" Type="http://schemas.openxmlformats.org/officeDocument/2006/relationships/hyperlink" Target="https://login.consultant.ru/link/?req=doc&amp;base=LAW&amp;n=412718" TargetMode="External"/><Relationship Id="rId50" Type="http://schemas.openxmlformats.org/officeDocument/2006/relationships/header" Target="header2.xml"/><Relationship Id="rId55" Type="http://schemas.openxmlformats.org/officeDocument/2006/relationships/hyperlink" Target="https://login.consultant.ru/link/?req=doc&amp;base=LAW&amp;n=198341&amp;dst=100008" TargetMode="External"/><Relationship Id="rId76" Type="http://schemas.openxmlformats.org/officeDocument/2006/relationships/image" Target="https://rosreestr.gov.ru/upload/Doc/press/img2-020524.png" TargetMode="External"/><Relationship Id="rId7" Type="http://schemas.openxmlformats.org/officeDocument/2006/relationships/endnotes" Target="endnotes.xml"/><Relationship Id="rId71" Type="http://schemas.openxmlformats.org/officeDocument/2006/relationships/hyperlink" Target="https://rosreestr.gov.ru/activity/gosudarstvennyy-nadzor/gosudarstvennyy-zemelnyy-kontrol-nadzor/perechen-trebovaniy-soblyudenie-ispolnenie-kotorykh-yavlyaetsya-predmetom-provodimykh-proverok-soblyu/" TargetMode="External"/><Relationship Id="rId2" Type="http://schemas.openxmlformats.org/officeDocument/2006/relationships/numbering" Target="numbering.xml"/><Relationship Id="rId29" Type="http://schemas.openxmlformats.org/officeDocument/2006/relationships/hyperlink" Target="https://login.consultant.ru/link/?req=doc&amp;base=LAW&amp;n=468519" TargetMode="External"/><Relationship Id="rId24" Type="http://schemas.openxmlformats.org/officeDocument/2006/relationships/hyperlink" Target="https://login.consultant.ru/link/?req=doc&amp;base=LAW&amp;n=212864&amp;dst=100006" TargetMode="External"/><Relationship Id="rId40" Type="http://schemas.openxmlformats.org/officeDocument/2006/relationships/hyperlink" Target="https://login.consultant.ru/link/?req=doc&amp;base=LAW&amp;n=472400" TargetMode="External"/><Relationship Id="rId45" Type="http://schemas.openxmlformats.org/officeDocument/2006/relationships/hyperlink" Target="https://login.consultant.ru/link/?req=doc&amp;base=LAW&amp;n=473318" TargetMode="External"/><Relationship Id="rId66" Type="http://schemas.openxmlformats.org/officeDocument/2006/relationships/image" Target="media/image9.png"/><Relationship Id="rId61" Type="http://schemas.openxmlformats.org/officeDocument/2006/relationships/hyperlink" Target="https://login.consultant.ru/link/?req=doc&amp;base=LAW&amp;n=452750&amp;dst=1117" TargetMode="External"/><Relationship Id="rId82" Type="http://schemas.openxmlformats.org/officeDocument/2006/relationships/hyperlink" Target="https://pkk.rosreest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FF024-FA80-468B-A494-423275FE6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64</Pages>
  <Words>18116</Words>
  <Characters>103265</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ziaa</dc:creator>
  <cp:keywords/>
  <dc:description/>
  <cp:lastModifiedBy>Подольская Дарина Сергеевна</cp:lastModifiedBy>
  <cp:revision>32</cp:revision>
  <cp:lastPrinted>2024-06-07T04:26:00Z</cp:lastPrinted>
  <dcterms:created xsi:type="dcterms:W3CDTF">2023-01-26T03:20:00Z</dcterms:created>
  <dcterms:modified xsi:type="dcterms:W3CDTF">2024-06-07T04:26:00Z</dcterms:modified>
</cp:coreProperties>
</file>