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2014 г. N Д23и-3079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ИНФОРМАЦИИ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недвижимости Минэкономразвития России, рассмотрев обращения, направляет для информации копии </w:t>
      </w:r>
      <w:hyperlink w:anchor="Par21" w:history="1">
        <w:r>
          <w:rPr>
            <w:rFonts w:ascii="Calibri" w:hAnsi="Calibri" w:cs="Calibri"/>
            <w:color w:val="0000FF"/>
          </w:rPr>
          <w:t>ответа</w:t>
        </w:r>
      </w:hyperlink>
      <w:r>
        <w:rPr>
          <w:rFonts w:ascii="Calibri" w:hAnsi="Calibri" w:cs="Calibri"/>
        </w:rPr>
        <w:t xml:space="preserve"> заявителям.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директора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недвижимости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В.А.ЯЦКИЙ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1"/>
      <w:bookmarkEnd w:id="0"/>
      <w:r>
        <w:rPr>
          <w:rFonts w:ascii="Calibri" w:hAnsi="Calibri" w:cs="Calibri"/>
          <w:b/>
          <w:bCs/>
        </w:rPr>
        <w:t>ПИСЬМО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августа 2014 г. N ОГ-Д23-6435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рассмотрении обращений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недвижимости Минэкономразвития России (далее - Департамент недвижимости), рассмотрев в пределах своей компетенции обращение, сообщает.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Необходимо отметить, что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25 февраля 2014 г. N 89, которым внесены изменения в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 (далее - Приказ N 412, Требования к межевому плану), принят и опубликован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установленном порядке с соблюдением процедуры раскрытия информации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раскрытия федеральными органами исполнительной власти информации о подготовке проектов нормативных актов и результатах их общественного обсуждения, утвержденными постановлением Правительства Российской Федерации от 25 августа 2012 г. N 851,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rPr>
          <w:rFonts w:ascii="Calibri" w:hAnsi="Calibri" w:cs="Calibri"/>
        </w:rPr>
        <w:t xml:space="preserve"> проектов решений Совета Евразийской экономической комиссии, утвержденными постановлением Правительства Российской Федерации от 17 декабря 2012 г. N 1318.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по затронутым в обращении вопросам полагаем возможным отметить следующее.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Согласно </w:t>
      </w:r>
      <w:hyperlink r:id="rId9" w:history="1">
        <w:r>
          <w:rPr>
            <w:rFonts w:ascii="Calibri" w:hAnsi="Calibri" w:cs="Calibri"/>
            <w:color w:val="0000FF"/>
          </w:rPr>
          <w:t>пункту 2 части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(далее - Закон о персональных данных) обработка персональных данных допускается в случае, если она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>
        <w:rPr>
          <w:rFonts w:ascii="Calibri" w:hAnsi="Calibri" w:cs="Calibri"/>
        </w:rPr>
        <w:t>выполнения</w:t>
      </w:r>
      <w:proofErr w:type="gramEnd"/>
      <w:r>
        <w:rPr>
          <w:rFonts w:ascii="Calibri" w:hAnsi="Calibri" w:cs="Calibri"/>
        </w:rPr>
        <w:t xml:space="preserve"> возложенных законодательством Российской Федерации на оператора функций, полномочий и обязанностей.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Закона о персональных данных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1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11 части 1 статьи 6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части 2 статьи 10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части 2 статьи 11</w:t>
        </w:r>
      </w:hyperlink>
      <w:r>
        <w:rPr>
          <w:rFonts w:ascii="Calibri" w:hAnsi="Calibri" w:cs="Calibri"/>
        </w:rPr>
        <w:t xml:space="preserve"> Закона о персональных данных (</w:t>
      </w:r>
      <w:hyperlink r:id="rId15" w:history="1">
        <w:r>
          <w:rPr>
            <w:rFonts w:ascii="Calibri" w:hAnsi="Calibri" w:cs="Calibri"/>
            <w:color w:val="0000FF"/>
          </w:rPr>
          <w:t>часть 8 статьи 9</w:t>
        </w:r>
      </w:hyperlink>
      <w:r>
        <w:rPr>
          <w:rFonts w:ascii="Calibri" w:hAnsi="Calibri" w:cs="Calibri"/>
        </w:rPr>
        <w:t xml:space="preserve"> Закона о персональных данных).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Департаментом недвижимости будет рассмотрена необходимость внесения изменений в </w:t>
      </w:r>
      <w:hyperlink r:id="rId16" w:history="1">
        <w:r>
          <w:rPr>
            <w:rFonts w:ascii="Calibri" w:hAnsi="Calibri" w:cs="Calibri"/>
            <w:color w:val="0000FF"/>
          </w:rPr>
          <w:t>Приказ N 412</w:t>
        </w:r>
      </w:hyperlink>
      <w:r>
        <w:rPr>
          <w:rFonts w:ascii="Calibri" w:hAnsi="Calibri" w:cs="Calibri"/>
        </w:rPr>
        <w:t xml:space="preserve"> в части включения в состав приложения к межевому плану согласия субъекта персональных данных (заказчика кадастровых работ) на обработку его персональных данных.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 изложенное, по мнению Департамента недвижимости, в случае отказа заказчика кадастровых работ от указания в межевом плане страхового номера индивидуального лицевого счета (при его отсутствии - наименования и реквизитов документа, удостоверяющего личность, адреса постоянного места жительства или преимущественного пребывания в соответствии с федеральной информационной адресной системой), в </w:t>
      </w:r>
      <w:hyperlink r:id="rId17" w:history="1">
        <w:r>
          <w:rPr>
            <w:rFonts w:ascii="Calibri" w:hAnsi="Calibri" w:cs="Calibri"/>
            <w:color w:val="0000FF"/>
          </w:rPr>
          <w:t>реквизите 3</w:t>
        </w:r>
      </w:hyperlink>
      <w:r>
        <w:rPr>
          <w:rFonts w:ascii="Calibri" w:hAnsi="Calibri" w:cs="Calibri"/>
        </w:rPr>
        <w:t xml:space="preserve"> раздела "Общие сведения о кадастровых работах" межевого плана приводятся только фамилия, имя</w:t>
      </w:r>
      <w:proofErr w:type="gramEnd"/>
      <w:r>
        <w:rPr>
          <w:rFonts w:ascii="Calibri" w:hAnsi="Calibri" w:cs="Calibri"/>
        </w:rPr>
        <w:t>, отчество (при наличии) заказчика кадастровых работ.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Согласно </w:t>
      </w:r>
      <w:hyperlink r:id="rId18" w:history="1">
        <w:r>
          <w:rPr>
            <w:rFonts w:ascii="Calibri" w:hAnsi="Calibri" w:cs="Calibri"/>
            <w:color w:val="0000FF"/>
          </w:rPr>
          <w:t>части 9 статьи 39</w:t>
        </w:r>
      </w:hyperlink>
      <w:r>
        <w:rPr>
          <w:rFonts w:ascii="Calibri" w:hAnsi="Calibri" w:cs="Calibri"/>
        </w:rPr>
        <w:t xml:space="preserve"> Федерального закона от 24 июля 2007 г. N 221-ФЗ "О государственном кадастре недвижимости" (далее - Закон о кадастре) 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из сведений, содержащихся в документах, определявших местоположение границ земельного участка при его образовании.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указанные в настоящей части документы отсутствуют, границами земельного участка являются границы, существующие на местности пятнадцать и более лет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67</w:t>
        </w:r>
      </w:hyperlink>
      <w:r>
        <w:rPr>
          <w:rFonts w:ascii="Calibri" w:hAnsi="Calibri" w:cs="Calibri"/>
        </w:rPr>
        <w:t xml:space="preserve"> Требований к межевому плану выполнение кадастровых работ по уточнению местоположения границы земельного участка проводится на основании документов, перечисленных в </w:t>
      </w:r>
      <w:hyperlink r:id="rId20" w:history="1">
        <w:r>
          <w:rPr>
            <w:rFonts w:ascii="Calibri" w:hAnsi="Calibri" w:cs="Calibri"/>
            <w:color w:val="0000FF"/>
          </w:rPr>
          <w:t>части 9 статьи 38</w:t>
        </w:r>
      </w:hyperlink>
      <w:r>
        <w:rPr>
          <w:rFonts w:ascii="Calibri" w:hAnsi="Calibri" w:cs="Calibri"/>
        </w:rPr>
        <w:t xml:space="preserve"> Закона о кадастре.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указанных документов местоположение уточняемых границ земельных участков определяется с использованием карт (планов), являющихся картографической основой государственного кадастра недвижимости, и (или) карт (планов), представляющих собой фотопланы местности масштаба 1:5000 и крупнее, подтверждающих фактическое местоположение границ земельных участков на местности 15 и более лет.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отметить, что перечень документов, определявших местоположение границ земельного участка при его образовании или подтверждающих фактическое местоположение границ земельного участка на местности 15 и более лет, указанный в Требованиях к межевому плану, не является исчерпывающим.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для подготовки межевого плана могут быть использованы картографические материалы, в том числе картографо-геодезического фонда, и (или) землеустроительная документация, хранящаяся в государственном фонде данных, полученных в результате проведения землеустройства (</w:t>
      </w:r>
      <w:hyperlink r:id="rId21" w:history="1">
        <w:r>
          <w:rPr>
            <w:rFonts w:ascii="Calibri" w:hAnsi="Calibri" w:cs="Calibri"/>
            <w:color w:val="0000FF"/>
          </w:rPr>
          <w:t>пункт 21</w:t>
        </w:r>
      </w:hyperlink>
      <w:r>
        <w:rPr>
          <w:rFonts w:ascii="Calibri" w:hAnsi="Calibri" w:cs="Calibri"/>
        </w:rPr>
        <w:t xml:space="preserve"> Требований к межевому плану).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необходимые для подготовки межевого плана возможно получать: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органе кадастрового учета; из федерального картографо-геодезического фонда;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государственного фонда данных, полученных в результате проведения землеустройства.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учитывая положения </w:t>
      </w:r>
      <w:hyperlink r:id="rId22" w:history="1">
        <w:r>
          <w:rPr>
            <w:rFonts w:ascii="Calibri" w:hAnsi="Calibri" w:cs="Calibri"/>
            <w:color w:val="0000FF"/>
          </w:rPr>
          <w:t>части 2 статьи 39</w:t>
        </w:r>
      </w:hyperlink>
      <w:r>
        <w:rPr>
          <w:rFonts w:ascii="Calibri" w:hAnsi="Calibri" w:cs="Calibri"/>
        </w:rPr>
        <w:t xml:space="preserve"> Закона о кадастре, проведенное в соответствии с установленным порядком согласование местоположения границ земельного участка также подтверждает их местоположение.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Требований к межевому плану установлено, что </w:t>
      </w:r>
      <w:hyperlink r:id="rId24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"Заключение кадастрового инженера" межевого плана включается в состав межевого плана, в том числе в случае, если в результате кадастровых работ уточнено местоположение границ земельного участка.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силу положений </w:t>
      </w:r>
      <w:hyperlink r:id="rId25" w:history="1">
        <w:r>
          <w:rPr>
            <w:rFonts w:ascii="Calibri" w:hAnsi="Calibri" w:cs="Calibri"/>
            <w:color w:val="0000FF"/>
          </w:rPr>
          <w:t>части 3 статьи 25</w:t>
        </w:r>
      </w:hyperlink>
      <w:r>
        <w:rPr>
          <w:rFonts w:ascii="Calibri" w:hAnsi="Calibri" w:cs="Calibri"/>
        </w:rPr>
        <w:t xml:space="preserve"> Закона о кадастре кадастровый учет в связи с </w:t>
      </w:r>
      <w:r>
        <w:rPr>
          <w:rFonts w:ascii="Calibri" w:hAnsi="Calibri" w:cs="Calibri"/>
        </w:rPr>
        <w:lastRenderedPageBreak/>
        <w:t>изменением площади земельного участка и (или) изменением описания местоположения его границ, за исключением случаев образования земельного участка при выделе из земельного участка или разделе земельного участка, при которых преобразуемый земельный участок сохраняется в измененных границах, осуществляется при условии, если такие изменения связаны с уточнением описания</w:t>
      </w:r>
      <w:proofErr w:type="gramEnd"/>
      <w:r>
        <w:rPr>
          <w:rFonts w:ascii="Calibri" w:hAnsi="Calibri" w:cs="Calibri"/>
        </w:rPr>
        <w:t xml:space="preserve"> местоположения границ земельного участка, кадастровые сведения о котором не соответствуют установленным на основании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кадастре требованиям к описанию местоположения границ земельных участков.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если изменение площади земельного участка и (или) изменение описания местоположения его границ не обусловлено образованием земельного участка или уточнением его границ, орган кадастрового учета принимает решение об отказе в осуществлении данного кадастрового учета (</w:t>
      </w:r>
      <w:hyperlink r:id="rId27" w:history="1">
        <w:r>
          <w:rPr>
            <w:rFonts w:ascii="Calibri" w:hAnsi="Calibri" w:cs="Calibri"/>
            <w:color w:val="0000FF"/>
          </w:rPr>
          <w:t>часть 4 статьи 27</w:t>
        </w:r>
      </w:hyperlink>
      <w:r>
        <w:rPr>
          <w:rFonts w:ascii="Calibri" w:hAnsi="Calibri" w:cs="Calibri"/>
        </w:rPr>
        <w:t xml:space="preserve"> Закона о кадастре).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недвижимости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В.А.ЯЦКИЙ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августа 2014 г. N ОГ-Д23-6463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рассмотрении обращения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недвижимости Минэкономразвития России (далее - Департамент недвижимости), рассмотрев обращение, сообщает.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по затронутым в обращении вопросам полагаем возможным отметить следующее.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9" w:history="1">
        <w:r>
          <w:rPr>
            <w:rFonts w:ascii="Calibri" w:hAnsi="Calibri" w:cs="Calibri"/>
            <w:color w:val="0000FF"/>
          </w:rPr>
          <w:t>пункту 2 части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(далее - Закон о персональных данных) обработка персональных данных допускается в случае, если она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>
        <w:rPr>
          <w:rFonts w:ascii="Calibri" w:hAnsi="Calibri" w:cs="Calibri"/>
        </w:rPr>
        <w:t>выполнения</w:t>
      </w:r>
      <w:proofErr w:type="gramEnd"/>
      <w:r>
        <w:rPr>
          <w:rFonts w:ascii="Calibri" w:hAnsi="Calibri" w:cs="Calibri"/>
        </w:rPr>
        <w:t xml:space="preserve"> возложенных законодательством Российской Федерации на оператора функций, полномочий и обязанностей.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30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Закона о персональных данных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31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r:id="rId32" w:history="1">
        <w:r>
          <w:rPr>
            <w:rFonts w:ascii="Calibri" w:hAnsi="Calibri" w:cs="Calibri"/>
            <w:color w:val="0000FF"/>
          </w:rPr>
          <w:t>11 части 1 статьи 6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части 2 статьи 10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части 2 статьи 11</w:t>
        </w:r>
      </w:hyperlink>
      <w:r>
        <w:rPr>
          <w:rFonts w:ascii="Calibri" w:hAnsi="Calibri" w:cs="Calibri"/>
        </w:rPr>
        <w:t xml:space="preserve"> Закона о персональных данных (</w:t>
      </w:r>
      <w:hyperlink r:id="rId35" w:history="1">
        <w:r>
          <w:rPr>
            <w:rFonts w:ascii="Calibri" w:hAnsi="Calibri" w:cs="Calibri"/>
            <w:color w:val="0000FF"/>
          </w:rPr>
          <w:t>часть 8 статьи 9</w:t>
        </w:r>
      </w:hyperlink>
      <w:r>
        <w:rPr>
          <w:rFonts w:ascii="Calibri" w:hAnsi="Calibri" w:cs="Calibri"/>
        </w:rPr>
        <w:t xml:space="preserve"> Закона о персональных данных).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согласования местоположения границ земельных участков установлен </w:t>
      </w:r>
      <w:hyperlink r:id="rId36" w:history="1">
        <w:r>
          <w:rPr>
            <w:rFonts w:ascii="Calibri" w:hAnsi="Calibri" w:cs="Calibri"/>
            <w:color w:val="0000FF"/>
          </w:rPr>
          <w:t>статьей 39</w:t>
        </w:r>
      </w:hyperlink>
      <w:r>
        <w:rPr>
          <w:rFonts w:ascii="Calibri" w:hAnsi="Calibri" w:cs="Calibri"/>
        </w:rPr>
        <w:t xml:space="preserve"> Федерального закона от 24 июля 2007 г. N 221-ФЗ "О государственном кадастре недвижимости" (далее - Закон о кадастре).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37" w:history="1">
        <w:r>
          <w:rPr>
            <w:rFonts w:ascii="Calibri" w:hAnsi="Calibri" w:cs="Calibri"/>
            <w:color w:val="0000FF"/>
          </w:rPr>
          <w:t>пункту 1 части 11 статьи 39</w:t>
        </w:r>
      </w:hyperlink>
      <w:r>
        <w:rPr>
          <w:rFonts w:ascii="Calibri" w:hAnsi="Calibri" w:cs="Calibri"/>
        </w:rPr>
        <w:t xml:space="preserve"> Закона о кадастре при проведении согласования местоположения границ кадастровый инженер обязан проверить полномочия заинтересованных </w:t>
      </w:r>
      <w:r>
        <w:rPr>
          <w:rFonts w:ascii="Calibri" w:hAnsi="Calibri" w:cs="Calibri"/>
        </w:rPr>
        <w:lastRenderedPageBreak/>
        <w:t>лиц или их представителей.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согласования местоположения границ заинтересованные лица или их представители предъявляют кадастровому инженеру документы, удостоверяющие личность, документы, подтверждающие полномочия представителей заинтересованных лиц, а также документы, подтверждающие права заинтересованных лиц на соответствующие земельные участки (за исключением случая, если сведения о зарегистрированном праве заинтересованного лица на соответствующий земельный участок содержатся в государственном кадастре недвижимости) (</w:t>
      </w:r>
      <w:hyperlink r:id="rId38" w:history="1">
        <w:r>
          <w:rPr>
            <w:rFonts w:ascii="Calibri" w:hAnsi="Calibri" w:cs="Calibri"/>
            <w:color w:val="0000FF"/>
          </w:rPr>
          <w:t>часть 12 статьи 39</w:t>
        </w:r>
      </w:hyperlink>
      <w:r>
        <w:rPr>
          <w:rFonts w:ascii="Calibri" w:hAnsi="Calibri" w:cs="Calibri"/>
        </w:rPr>
        <w:t xml:space="preserve"> Закона о кадастре).</w:t>
      </w:r>
      <w:proofErr w:type="gramEnd"/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9" w:history="1">
        <w:r>
          <w:rPr>
            <w:rFonts w:ascii="Calibri" w:hAnsi="Calibri" w:cs="Calibri"/>
            <w:color w:val="0000FF"/>
          </w:rPr>
          <w:t>частью 2 статьи 40</w:t>
        </w:r>
      </w:hyperlink>
      <w:r>
        <w:rPr>
          <w:rFonts w:ascii="Calibri" w:hAnsi="Calibri" w:cs="Calibri"/>
        </w:rPr>
        <w:t xml:space="preserve"> Закона о кадастре местоположение границ земельного участка считается согласованным при наличии в акте </w:t>
      </w:r>
      <w:proofErr w:type="gramStart"/>
      <w:r>
        <w:rPr>
          <w:rFonts w:ascii="Calibri" w:hAnsi="Calibri" w:cs="Calibri"/>
        </w:rPr>
        <w:t>согласования местоположения границ личных подписей всех заинтересованных лиц</w:t>
      </w:r>
      <w:proofErr w:type="gramEnd"/>
      <w:r>
        <w:rPr>
          <w:rFonts w:ascii="Calibri" w:hAnsi="Calibri" w:cs="Calibri"/>
        </w:rPr>
        <w:t xml:space="preserve"> или их представителей, за исключением предусмотренного </w:t>
      </w:r>
      <w:hyperlink r:id="rId40" w:history="1">
        <w:r>
          <w:rPr>
            <w:rFonts w:ascii="Calibri" w:hAnsi="Calibri" w:cs="Calibri"/>
            <w:color w:val="0000FF"/>
          </w:rPr>
          <w:t>частью 3 статьи 40</w:t>
        </w:r>
      </w:hyperlink>
      <w:r>
        <w:rPr>
          <w:rFonts w:ascii="Calibri" w:hAnsi="Calibri" w:cs="Calibri"/>
        </w:rPr>
        <w:t xml:space="preserve"> Закона о кадастре случая. Реквизиты документов, удостоверяющих личность таких заинтересованных лиц или их представителей, с указанием реквизитов документов, подтверждающих полномочия представителей заинтересованных лиц, указываются в акте согласования местоположения границ.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действия кадастрового инженера по обработке персональных данных заинтересованных лиц осуществляются в целях выполнения возложенных законодательством Российской Федерации на кадастрового инженера полномочий, что, соответственно, не требует согласия этого гражданина на обработку его персональных данных.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согласно </w:t>
      </w:r>
      <w:hyperlink r:id="rId4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межевого плана, утвержденной приказом Минэкономразвития России от 24 ноября 2008 г. N 412 (далее - Приказ N 412), акт согласования границ содержит согласие лиц, персональные данные которых содержатся в акте согласования местоположения границ, а также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</w:t>
      </w:r>
      <w:proofErr w:type="gramEnd"/>
      <w:r>
        <w:rPr>
          <w:rFonts w:ascii="Calibri" w:hAnsi="Calibri" w:cs="Calibri"/>
        </w:rPr>
        <w:t>, уничтожение персональных данных, а также иных действий,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кадастрового учета в целях предоставления государственной услуги.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Относительно персональных данных заказчика кадастровых работ Департаментом недвижимости будет рассмотрена необходимость внесения изменений в </w:t>
      </w:r>
      <w:hyperlink r:id="rId42" w:history="1">
        <w:r>
          <w:rPr>
            <w:rFonts w:ascii="Calibri" w:hAnsi="Calibri" w:cs="Calibri"/>
            <w:color w:val="0000FF"/>
          </w:rPr>
          <w:t>Приказ N 412</w:t>
        </w:r>
      </w:hyperlink>
      <w:r>
        <w:rPr>
          <w:rFonts w:ascii="Calibri" w:hAnsi="Calibri" w:cs="Calibri"/>
        </w:rPr>
        <w:t xml:space="preserve"> в части включения в состав приложения к межевому плану согласия субъекта персональных данных (заказчика кадастровых работ) на обработку его персональных данных.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Учитывая изложенное, по мнению Департамента недвижимости, в случае отказа заказчика кадастровых работ от указания в межевом плане страхового номера индивидуального лицевого счета (при его отсутствии - наименования и реквизитов документа, удостоверяющего личность, адреса постоянного места жительства или преимущественного пребывания в соответствии с федеральной информационной адресной системой), в </w:t>
      </w:r>
      <w:hyperlink r:id="rId43" w:history="1">
        <w:r>
          <w:rPr>
            <w:rFonts w:ascii="Calibri" w:hAnsi="Calibri" w:cs="Calibri"/>
            <w:color w:val="0000FF"/>
          </w:rPr>
          <w:t>реквизите 3</w:t>
        </w:r>
      </w:hyperlink>
      <w:r>
        <w:rPr>
          <w:rFonts w:ascii="Calibri" w:hAnsi="Calibri" w:cs="Calibri"/>
        </w:rPr>
        <w:t xml:space="preserve"> раздела "Общие сведения о кадастровых работах" межевого плана приводятся только фамилия, имя</w:t>
      </w:r>
      <w:proofErr w:type="gramEnd"/>
      <w:r>
        <w:rPr>
          <w:rFonts w:ascii="Calibri" w:hAnsi="Calibri" w:cs="Calibri"/>
        </w:rPr>
        <w:t>, отчество (при наличии) заказчика кадастровых работ.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недвижимости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В.А.ЯЦКИЙ</w:t>
      </w: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27BB" w:rsidRDefault="00A627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i/>
            <w:iCs/>
            <w:color w:val="0000FF"/>
          </w:rPr>
          <w:br/>
          <w:t>&lt;Письмо&gt; Минэкономразвития России от 04.09.2014 N Д23и-3079 "О направлении информации" (вместе с &lt;Письмами&gt; Минэкономразвития России от 22.08.2014 N ОГ-Д23-6435 "О рассмотрении обращения", от 21.08.2014 N ОГ-Д23-6463 "О рассмотрении обращения")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CC05EA" w:rsidRDefault="00CC05EA"/>
    <w:sectPr w:rsidR="00CC05EA" w:rsidSect="00B0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A627BB"/>
    <w:rsid w:val="00004923"/>
    <w:rsid w:val="00005623"/>
    <w:rsid w:val="00007D5D"/>
    <w:rsid w:val="00014318"/>
    <w:rsid w:val="00025B17"/>
    <w:rsid w:val="00034F19"/>
    <w:rsid w:val="00040732"/>
    <w:rsid w:val="000416EB"/>
    <w:rsid w:val="000509B5"/>
    <w:rsid w:val="000842E1"/>
    <w:rsid w:val="000852FE"/>
    <w:rsid w:val="00086D1C"/>
    <w:rsid w:val="00087CBC"/>
    <w:rsid w:val="000901C3"/>
    <w:rsid w:val="000A0AE1"/>
    <w:rsid w:val="000B7781"/>
    <w:rsid w:val="000C399F"/>
    <w:rsid w:val="000C512F"/>
    <w:rsid w:val="000D24A1"/>
    <w:rsid w:val="000D4BC5"/>
    <w:rsid w:val="000E50B8"/>
    <w:rsid w:val="000F166C"/>
    <w:rsid w:val="00101C7A"/>
    <w:rsid w:val="001048AC"/>
    <w:rsid w:val="00116D95"/>
    <w:rsid w:val="00126885"/>
    <w:rsid w:val="001603CF"/>
    <w:rsid w:val="00165826"/>
    <w:rsid w:val="00165D4E"/>
    <w:rsid w:val="001B4E4E"/>
    <w:rsid w:val="001C79AC"/>
    <w:rsid w:val="001D1A7F"/>
    <w:rsid w:val="00206145"/>
    <w:rsid w:val="00211939"/>
    <w:rsid w:val="002279D9"/>
    <w:rsid w:val="00227CE9"/>
    <w:rsid w:val="00237ED3"/>
    <w:rsid w:val="002400F4"/>
    <w:rsid w:val="00242B03"/>
    <w:rsid w:val="00242CA1"/>
    <w:rsid w:val="0025065E"/>
    <w:rsid w:val="0027152E"/>
    <w:rsid w:val="002A55DB"/>
    <w:rsid w:val="002D5110"/>
    <w:rsid w:val="002D67C6"/>
    <w:rsid w:val="002E6569"/>
    <w:rsid w:val="002F7B1B"/>
    <w:rsid w:val="0030128B"/>
    <w:rsid w:val="00305A6E"/>
    <w:rsid w:val="00332DAD"/>
    <w:rsid w:val="0033371D"/>
    <w:rsid w:val="003349D8"/>
    <w:rsid w:val="00341DD3"/>
    <w:rsid w:val="00347326"/>
    <w:rsid w:val="00351B20"/>
    <w:rsid w:val="003528BD"/>
    <w:rsid w:val="00394224"/>
    <w:rsid w:val="003A6A29"/>
    <w:rsid w:val="003B2715"/>
    <w:rsid w:val="003B550E"/>
    <w:rsid w:val="003C22A2"/>
    <w:rsid w:val="003C40E5"/>
    <w:rsid w:val="003E5D9D"/>
    <w:rsid w:val="0040275C"/>
    <w:rsid w:val="00430758"/>
    <w:rsid w:val="00433CC4"/>
    <w:rsid w:val="004357D5"/>
    <w:rsid w:val="0044488D"/>
    <w:rsid w:val="00471CD2"/>
    <w:rsid w:val="00474ABA"/>
    <w:rsid w:val="00476C83"/>
    <w:rsid w:val="00492460"/>
    <w:rsid w:val="004A2438"/>
    <w:rsid w:val="004B7E6B"/>
    <w:rsid w:val="004E21B0"/>
    <w:rsid w:val="004E5D1B"/>
    <w:rsid w:val="004F019E"/>
    <w:rsid w:val="004F1E9E"/>
    <w:rsid w:val="004F5187"/>
    <w:rsid w:val="00501565"/>
    <w:rsid w:val="005046E0"/>
    <w:rsid w:val="00506E70"/>
    <w:rsid w:val="00513BD0"/>
    <w:rsid w:val="00516AC5"/>
    <w:rsid w:val="00533942"/>
    <w:rsid w:val="00534EC2"/>
    <w:rsid w:val="00537E14"/>
    <w:rsid w:val="00580507"/>
    <w:rsid w:val="005911EF"/>
    <w:rsid w:val="00592B8C"/>
    <w:rsid w:val="005A062B"/>
    <w:rsid w:val="005A705A"/>
    <w:rsid w:val="005B5738"/>
    <w:rsid w:val="005B615E"/>
    <w:rsid w:val="005C292C"/>
    <w:rsid w:val="005C37FA"/>
    <w:rsid w:val="005C3A0F"/>
    <w:rsid w:val="005E7CCB"/>
    <w:rsid w:val="00610CA8"/>
    <w:rsid w:val="006225F4"/>
    <w:rsid w:val="00650770"/>
    <w:rsid w:val="00650ADD"/>
    <w:rsid w:val="00652561"/>
    <w:rsid w:val="0065314B"/>
    <w:rsid w:val="00657B46"/>
    <w:rsid w:val="006723CB"/>
    <w:rsid w:val="0067272A"/>
    <w:rsid w:val="00685012"/>
    <w:rsid w:val="00685B40"/>
    <w:rsid w:val="00694315"/>
    <w:rsid w:val="00694BB2"/>
    <w:rsid w:val="006B00FF"/>
    <w:rsid w:val="006D729E"/>
    <w:rsid w:val="006E3019"/>
    <w:rsid w:val="006E5997"/>
    <w:rsid w:val="006E7C43"/>
    <w:rsid w:val="00713C3D"/>
    <w:rsid w:val="00716577"/>
    <w:rsid w:val="00750FB5"/>
    <w:rsid w:val="00765DBC"/>
    <w:rsid w:val="00775E65"/>
    <w:rsid w:val="00795C99"/>
    <w:rsid w:val="00796D62"/>
    <w:rsid w:val="007B364C"/>
    <w:rsid w:val="007B4D21"/>
    <w:rsid w:val="007C1204"/>
    <w:rsid w:val="007D05A1"/>
    <w:rsid w:val="007D52F3"/>
    <w:rsid w:val="007D633E"/>
    <w:rsid w:val="007D6FA8"/>
    <w:rsid w:val="007F25B8"/>
    <w:rsid w:val="0080672C"/>
    <w:rsid w:val="008461EF"/>
    <w:rsid w:val="008705DE"/>
    <w:rsid w:val="0087211E"/>
    <w:rsid w:val="00872FB2"/>
    <w:rsid w:val="008772C6"/>
    <w:rsid w:val="0088252D"/>
    <w:rsid w:val="00882C59"/>
    <w:rsid w:val="008909F0"/>
    <w:rsid w:val="00891E56"/>
    <w:rsid w:val="008B01D6"/>
    <w:rsid w:val="008D3A5F"/>
    <w:rsid w:val="008D7F90"/>
    <w:rsid w:val="008E1CC4"/>
    <w:rsid w:val="008F5099"/>
    <w:rsid w:val="008F5949"/>
    <w:rsid w:val="008F7604"/>
    <w:rsid w:val="00900875"/>
    <w:rsid w:val="00903726"/>
    <w:rsid w:val="00905670"/>
    <w:rsid w:val="00905C30"/>
    <w:rsid w:val="00914A3B"/>
    <w:rsid w:val="00917F42"/>
    <w:rsid w:val="009256AE"/>
    <w:rsid w:val="00934DF5"/>
    <w:rsid w:val="0093506B"/>
    <w:rsid w:val="009370F5"/>
    <w:rsid w:val="00947D25"/>
    <w:rsid w:val="00965D26"/>
    <w:rsid w:val="00967A51"/>
    <w:rsid w:val="00991F5E"/>
    <w:rsid w:val="009961C8"/>
    <w:rsid w:val="009C4E99"/>
    <w:rsid w:val="009D6E7A"/>
    <w:rsid w:val="00A12CBA"/>
    <w:rsid w:val="00A1688B"/>
    <w:rsid w:val="00A20AF2"/>
    <w:rsid w:val="00A3554A"/>
    <w:rsid w:val="00A627BB"/>
    <w:rsid w:val="00A72FEF"/>
    <w:rsid w:val="00A93289"/>
    <w:rsid w:val="00A96F99"/>
    <w:rsid w:val="00AA5D78"/>
    <w:rsid w:val="00AB3217"/>
    <w:rsid w:val="00AB7ADC"/>
    <w:rsid w:val="00AC3FB1"/>
    <w:rsid w:val="00AC693C"/>
    <w:rsid w:val="00B10AA0"/>
    <w:rsid w:val="00B17255"/>
    <w:rsid w:val="00B32A28"/>
    <w:rsid w:val="00B33694"/>
    <w:rsid w:val="00B42DC2"/>
    <w:rsid w:val="00B449E8"/>
    <w:rsid w:val="00B4717D"/>
    <w:rsid w:val="00B518F0"/>
    <w:rsid w:val="00B61358"/>
    <w:rsid w:val="00B838C3"/>
    <w:rsid w:val="00B9183C"/>
    <w:rsid w:val="00BA120C"/>
    <w:rsid w:val="00BA58B1"/>
    <w:rsid w:val="00BA5F27"/>
    <w:rsid w:val="00BA748E"/>
    <w:rsid w:val="00BB23A5"/>
    <w:rsid w:val="00BC0DED"/>
    <w:rsid w:val="00BC50BD"/>
    <w:rsid w:val="00BC767E"/>
    <w:rsid w:val="00BD4410"/>
    <w:rsid w:val="00BD7DA6"/>
    <w:rsid w:val="00BE0DB5"/>
    <w:rsid w:val="00BE0ED0"/>
    <w:rsid w:val="00BE1E1F"/>
    <w:rsid w:val="00BE2FE2"/>
    <w:rsid w:val="00BF0049"/>
    <w:rsid w:val="00BF3249"/>
    <w:rsid w:val="00C00C4D"/>
    <w:rsid w:val="00C21EB4"/>
    <w:rsid w:val="00C45FE3"/>
    <w:rsid w:val="00C47813"/>
    <w:rsid w:val="00C60E33"/>
    <w:rsid w:val="00C637A1"/>
    <w:rsid w:val="00C6603F"/>
    <w:rsid w:val="00C761E9"/>
    <w:rsid w:val="00C8425D"/>
    <w:rsid w:val="00C84D43"/>
    <w:rsid w:val="00CB49E0"/>
    <w:rsid w:val="00CC05EA"/>
    <w:rsid w:val="00CC7962"/>
    <w:rsid w:val="00CD1FCB"/>
    <w:rsid w:val="00CD2749"/>
    <w:rsid w:val="00CE0BE3"/>
    <w:rsid w:val="00CE14A2"/>
    <w:rsid w:val="00CE508D"/>
    <w:rsid w:val="00D020D5"/>
    <w:rsid w:val="00D217FF"/>
    <w:rsid w:val="00D43D13"/>
    <w:rsid w:val="00D452ED"/>
    <w:rsid w:val="00D53113"/>
    <w:rsid w:val="00D8704D"/>
    <w:rsid w:val="00D87441"/>
    <w:rsid w:val="00D87C5F"/>
    <w:rsid w:val="00DB06DF"/>
    <w:rsid w:val="00DB2AF0"/>
    <w:rsid w:val="00DC0778"/>
    <w:rsid w:val="00DC0CE1"/>
    <w:rsid w:val="00DC2413"/>
    <w:rsid w:val="00DC3C20"/>
    <w:rsid w:val="00DC5F9E"/>
    <w:rsid w:val="00DD687D"/>
    <w:rsid w:val="00DD6E89"/>
    <w:rsid w:val="00E1053C"/>
    <w:rsid w:val="00E21F88"/>
    <w:rsid w:val="00E239E8"/>
    <w:rsid w:val="00E42278"/>
    <w:rsid w:val="00E44F6A"/>
    <w:rsid w:val="00E53C84"/>
    <w:rsid w:val="00E674DF"/>
    <w:rsid w:val="00E701F4"/>
    <w:rsid w:val="00E75019"/>
    <w:rsid w:val="00E81020"/>
    <w:rsid w:val="00E93A96"/>
    <w:rsid w:val="00EA5170"/>
    <w:rsid w:val="00EB3DAC"/>
    <w:rsid w:val="00EB4696"/>
    <w:rsid w:val="00EB6949"/>
    <w:rsid w:val="00EC4222"/>
    <w:rsid w:val="00ED3F77"/>
    <w:rsid w:val="00ED45DB"/>
    <w:rsid w:val="00ED6B12"/>
    <w:rsid w:val="00ED6E99"/>
    <w:rsid w:val="00EE0129"/>
    <w:rsid w:val="00EE1CA3"/>
    <w:rsid w:val="00EE6BFC"/>
    <w:rsid w:val="00EF0925"/>
    <w:rsid w:val="00EF7BA4"/>
    <w:rsid w:val="00F05352"/>
    <w:rsid w:val="00F07937"/>
    <w:rsid w:val="00F16990"/>
    <w:rsid w:val="00F21C22"/>
    <w:rsid w:val="00F2505F"/>
    <w:rsid w:val="00F272F2"/>
    <w:rsid w:val="00F31B87"/>
    <w:rsid w:val="00F36307"/>
    <w:rsid w:val="00F4363B"/>
    <w:rsid w:val="00F46707"/>
    <w:rsid w:val="00F54A17"/>
    <w:rsid w:val="00F66623"/>
    <w:rsid w:val="00F66C4E"/>
    <w:rsid w:val="00F8066D"/>
    <w:rsid w:val="00F80C1E"/>
    <w:rsid w:val="00F90103"/>
    <w:rsid w:val="00F93C1F"/>
    <w:rsid w:val="00FA3E33"/>
    <w:rsid w:val="00FA5DBF"/>
    <w:rsid w:val="00FD3FAB"/>
    <w:rsid w:val="00FE0109"/>
    <w:rsid w:val="00FF0851"/>
    <w:rsid w:val="00FF1BE2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66E345A03E5D905ADCB42ECCA94E08A535BEA2846B3A4A0C25CBDDDE9ECFE3C03754E8C5163F0V812L" TargetMode="External"/><Relationship Id="rId13" Type="http://schemas.openxmlformats.org/officeDocument/2006/relationships/hyperlink" Target="consultantplus://offline/ref=6A266E345A03E5D905ADCB42ECCA94E08A5651E72C43B3A4A0C25CBDDDE9ECFE3C03754E8C5163FAV814L" TargetMode="External"/><Relationship Id="rId18" Type="http://schemas.openxmlformats.org/officeDocument/2006/relationships/hyperlink" Target="consultantplus://offline/ref=6A266E345A03E5D905ADCB42ECCA94E08A5654EE294FB3A4A0C25CBDDDE9ECFE3C03754E8C5160FAV814L" TargetMode="External"/><Relationship Id="rId26" Type="http://schemas.openxmlformats.org/officeDocument/2006/relationships/hyperlink" Target="consultantplus://offline/ref=6A266E345A03E5D905ADCB42ECCA94E08A5654EE294FB3A4A0C25CBDDDVE19L" TargetMode="External"/><Relationship Id="rId39" Type="http://schemas.openxmlformats.org/officeDocument/2006/relationships/hyperlink" Target="consultantplus://offline/ref=6A266E345A03E5D905ADCB42ECCA94E08A5654EE294FB3A4A0C25CBDDDE9ECFE3C03754D8AV51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266E345A03E5D905ADCB42ECCA94E08A5651EA2347B3A4A0C25CBDDDE9ECFE3C0375498DV519L" TargetMode="External"/><Relationship Id="rId34" Type="http://schemas.openxmlformats.org/officeDocument/2006/relationships/hyperlink" Target="consultantplus://offline/ref=6A266E345A03E5D905ADCB42ECCA94E08A5651E72C43B3A4A0C25CBDDDE9ECFE3C03754EV81EL" TargetMode="External"/><Relationship Id="rId42" Type="http://schemas.openxmlformats.org/officeDocument/2006/relationships/hyperlink" Target="consultantplus://offline/ref=6A266E345A03E5D905ADCB42ECCA94E08A5651EA2347B3A4A0C25CBDDDVE19L" TargetMode="External"/><Relationship Id="rId7" Type="http://schemas.openxmlformats.org/officeDocument/2006/relationships/hyperlink" Target="consultantplus://offline/ref=6A266E345A03E5D905ADCB42ECCA94E08A5654E82847B3A4A0C25CBDDDE9ECFE3C03754E8C5163F3V811L" TargetMode="External"/><Relationship Id="rId12" Type="http://schemas.openxmlformats.org/officeDocument/2006/relationships/hyperlink" Target="consultantplus://offline/ref=6A266E345A03E5D905ADCB42ECCA94E08A5651E72C43B3A4A0C25CBDDDE9ECFE3C03754E8C5161F4V81FL" TargetMode="External"/><Relationship Id="rId17" Type="http://schemas.openxmlformats.org/officeDocument/2006/relationships/hyperlink" Target="consultantplus://offline/ref=6A266E345A03E5D905ADCB42ECCA94E08A5651EA2347B3A4A0C25CBDDDE9ECFE3C03754E8AV513L" TargetMode="External"/><Relationship Id="rId25" Type="http://schemas.openxmlformats.org/officeDocument/2006/relationships/hyperlink" Target="consultantplus://offline/ref=6A266E345A03E5D905ADCB42ECCA94E08A5654EE294FB3A4A0C25CBDDDE9ECFE3C03754D8EV519L" TargetMode="External"/><Relationship Id="rId33" Type="http://schemas.openxmlformats.org/officeDocument/2006/relationships/hyperlink" Target="consultantplus://offline/ref=6A266E345A03E5D905ADCB42ECCA94E08A5651E72C43B3A4A0C25CBDDDE9ECFE3C03754E8C5163FAV814L" TargetMode="External"/><Relationship Id="rId38" Type="http://schemas.openxmlformats.org/officeDocument/2006/relationships/hyperlink" Target="consultantplus://offline/ref=6A266E345A03E5D905ADCB42ECCA94E08A5654EE294FB3A4A0C25CBDDDE9ECFE3C03754E8C5167F5V810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266E345A03E5D905ADCB42ECCA94E08A5651EA2347B3A4A0C25CBDDDVE19L" TargetMode="External"/><Relationship Id="rId20" Type="http://schemas.openxmlformats.org/officeDocument/2006/relationships/hyperlink" Target="consultantplus://offline/ref=6A266E345A03E5D905ADCB42ECCA94E08A5654EE294FB3A4A0C25CBDDDE9ECFE3C037547V81AL" TargetMode="External"/><Relationship Id="rId29" Type="http://schemas.openxmlformats.org/officeDocument/2006/relationships/hyperlink" Target="consultantplus://offline/ref=6A266E345A03E5D905ADCB42ECCA94E08A5651E72C43B3A4A0C25CBDDDE9ECFE3C03754E8C5161F4V816L" TargetMode="External"/><Relationship Id="rId41" Type="http://schemas.openxmlformats.org/officeDocument/2006/relationships/hyperlink" Target="consultantplus://offline/ref=6A266E345A03E5D905ADCB42ECCA94E08A5651EA2347B3A4A0C25CBDDDE9ECFE3C03754E89V51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66E345A03E5D905ADCB42ECCA94E08A5651EA2347B3A4A0C25CBDDDVE19L" TargetMode="External"/><Relationship Id="rId11" Type="http://schemas.openxmlformats.org/officeDocument/2006/relationships/hyperlink" Target="consultantplus://offline/ref=6A266E345A03E5D905ADCB42ECCA94E08A5651E72C43B3A4A0C25CBDDDE9ECFE3C03754E8C5161F4V816L" TargetMode="External"/><Relationship Id="rId24" Type="http://schemas.openxmlformats.org/officeDocument/2006/relationships/hyperlink" Target="consultantplus://offline/ref=6A266E345A03E5D905ADCB42ECCA94E08A5651EA2347B3A4A0C25CBDDDE9ECFE3C03754B85V510L" TargetMode="External"/><Relationship Id="rId32" Type="http://schemas.openxmlformats.org/officeDocument/2006/relationships/hyperlink" Target="consultantplus://offline/ref=6A266E345A03E5D905ADCB42ECCA94E08A5651E72C43B3A4A0C25CBDDDE9ECFE3C03754E8C5161F4V81FL" TargetMode="External"/><Relationship Id="rId37" Type="http://schemas.openxmlformats.org/officeDocument/2006/relationships/hyperlink" Target="consultantplus://offline/ref=6A266E345A03E5D905ADCB42ECCA94E08A5654EE294FB3A4A0C25CBDDDE9ECFE3C03754E8C5160FBV817L" TargetMode="External"/><Relationship Id="rId40" Type="http://schemas.openxmlformats.org/officeDocument/2006/relationships/hyperlink" Target="consultantplus://offline/ref=6A266E345A03E5D905ADCB42ECCA94E08A5654EE294FB3A4A0C25CBDDDE9ECFE3C03754E8C5167F5V811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A266E345A03E5D905ADCB42ECCA94E08A5651EA2F43B3A4A0C25CBDDDVE19L" TargetMode="External"/><Relationship Id="rId15" Type="http://schemas.openxmlformats.org/officeDocument/2006/relationships/hyperlink" Target="consultantplus://offline/ref=6A266E345A03E5D905ADCB42ECCA94E08A5651E72C43B3A4A0C25CBDDDE9ECFE3C03754E8C5161FBV813L" TargetMode="External"/><Relationship Id="rId23" Type="http://schemas.openxmlformats.org/officeDocument/2006/relationships/hyperlink" Target="consultantplus://offline/ref=6A266E345A03E5D905ADCB42ECCA94E08A5651EA2347B3A4A0C25CBDDDE9ECFE3C03754A84V518L" TargetMode="External"/><Relationship Id="rId28" Type="http://schemas.openxmlformats.org/officeDocument/2006/relationships/hyperlink" Target="consultantplus://offline/ref=6A266E345A03E5D905ADCB42ECCA94E08A565BE72840B3A4A0C25CBDDDE9ECFE3C03754E8C5163F3V81FL" TargetMode="External"/><Relationship Id="rId36" Type="http://schemas.openxmlformats.org/officeDocument/2006/relationships/hyperlink" Target="consultantplus://offline/ref=6A266E345A03E5D905ADCB42ECCA94E08A5654EE294FB3A4A0C25CBDDDE9ECFE3C03754E8C5160F4V812L" TargetMode="External"/><Relationship Id="rId10" Type="http://schemas.openxmlformats.org/officeDocument/2006/relationships/hyperlink" Target="consultantplus://offline/ref=6A266E345A03E5D905ADCB42ECCA94E08A5651E72C43B3A4A0C25CBDDDE9ECFE3C03754E8C5161F5V812L" TargetMode="External"/><Relationship Id="rId19" Type="http://schemas.openxmlformats.org/officeDocument/2006/relationships/hyperlink" Target="consultantplus://offline/ref=6A266E345A03E5D905ADCB42ECCA94E08A5651EA2347B3A4A0C25CBDDDE9ECFE3C0375488AV512L" TargetMode="External"/><Relationship Id="rId31" Type="http://schemas.openxmlformats.org/officeDocument/2006/relationships/hyperlink" Target="consultantplus://offline/ref=6A266E345A03E5D905ADCB42ECCA94E08A5651E72C43B3A4A0C25CBDDDE9ECFE3C03754E8C5161F4V816L" TargetMode="External"/><Relationship Id="rId44" Type="http://schemas.openxmlformats.org/officeDocument/2006/relationships/hyperlink" Target="consultantplus://offline/ref=6A266E345A03E5D905ADCB42ECCA94E08A555AEA224FB3A4A0C25CBDDDE9ECFE3C03754E8C5163F2V817L" TargetMode="External"/><Relationship Id="rId4" Type="http://schemas.openxmlformats.org/officeDocument/2006/relationships/hyperlink" Target="consultantplus://offline/ref=6A266E345A03E5D905ADCB42ECCA94E08A565BE72840B3A4A0C25CBDDDE9ECFE3C03754E8C5163F3V81FL" TargetMode="External"/><Relationship Id="rId9" Type="http://schemas.openxmlformats.org/officeDocument/2006/relationships/hyperlink" Target="consultantplus://offline/ref=6A266E345A03E5D905ADCB42ECCA94E08A5651E72C43B3A4A0C25CBDDDE9ECFE3C03754E8C5161F4V816L" TargetMode="External"/><Relationship Id="rId14" Type="http://schemas.openxmlformats.org/officeDocument/2006/relationships/hyperlink" Target="consultantplus://offline/ref=6A266E345A03E5D905ADCB42ECCA94E08A5651E72C43B3A4A0C25CBDDDE9ECFE3C03754EV81EL" TargetMode="External"/><Relationship Id="rId22" Type="http://schemas.openxmlformats.org/officeDocument/2006/relationships/hyperlink" Target="consultantplus://offline/ref=6A266E345A03E5D905ADCB42ECCA94E08A5654EE294FB3A4A0C25CBDDDE9ECFE3C03754E8C5167F5V814L" TargetMode="External"/><Relationship Id="rId27" Type="http://schemas.openxmlformats.org/officeDocument/2006/relationships/hyperlink" Target="consultantplus://offline/ref=6A266E345A03E5D905ADCB42ECCA94E08A5654EE294FB3A4A0C25CBDDDE9ECFE3C03754EV819L" TargetMode="External"/><Relationship Id="rId30" Type="http://schemas.openxmlformats.org/officeDocument/2006/relationships/hyperlink" Target="consultantplus://offline/ref=6A266E345A03E5D905ADCB42ECCA94E08A5651E72C43B3A4A0C25CBDDDE9ECFE3C03754E8C5161F5V812L" TargetMode="External"/><Relationship Id="rId35" Type="http://schemas.openxmlformats.org/officeDocument/2006/relationships/hyperlink" Target="consultantplus://offline/ref=6A266E345A03E5D905ADCB42ECCA94E08A5651E72C43B3A4A0C25CBDDDE9ECFE3C03754E8C5161FBV813L" TargetMode="External"/><Relationship Id="rId43" Type="http://schemas.openxmlformats.org/officeDocument/2006/relationships/hyperlink" Target="consultantplus://offline/ref=6A266E345A03E5D905ADCB42ECCA94E08A5651EA2347B3A4A0C25CBDDDE9ECFE3C03754E8AV51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2731</Words>
  <Characters>15569</Characters>
  <Application>Microsoft Office Word</Application>
  <DocSecurity>0</DocSecurity>
  <Lines>129</Lines>
  <Paragraphs>36</Paragraphs>
  <ScaleCrop>false</ScaleCrop>
  <Company>BSK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2014-10-23T11:53:00Z</dcterms:created>
  <dcterms:modified xsi:type="dcterms:W3CDTF">2014-10-23T11:54:00Z</dcterms:modified>
</cp:coreProperties>
</file>